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0"/>
          <w:szCs w:val="40"/>
          <w:lang w:val="en-US" w:eastAsia="zh-CN" w:bidi="ar-SA"/>
        </w:rPr>
      </w:pPr>
      <w:bookmarkStart w:id="0" w:name="_Toc14022"/>
      <w:bookmarkStart w:id="4" w:name="_GoBack"/>
      <w:r>
        <w:rPr>
          <w:rFonts w:hint="eastAsia" w:ascii="方正小标宋简体" w:hAnsi="方正小标宋简体" w:eastAsia="方正小标宋简体" w:cs="方正小标宋简体"/>
          <w:b w:val="0"/>
          <w:bCs w:val="0"/>
          <w:kern w:val="2"/>
          <w:sz w:val="40"/>
          <w:szCs w:val="40"/>
          <w:lang w:val="en-US" w:eastAsia="zh-CN" w:bidi="ar-SA"/>
        </w:rPr>
        <w:t>习近平在听取陕西省委和省政府工作汇报时强调</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0"/>
          <w:szCs w:val="40"/>
          <w:lang w:val="en-US" w:eastAsia="zh-CN" w:bidi="ar-SA"/>
        </w:rPr>
      </w:pPr>
      <w:bookmarkStart w:id="1" w:name="_Toc19560"/>
      <w:r>
        <w:rPr>
          <w:rFonts w:hint="eastAsia" w:ascii="方正小标宋简体" w:hAnsi="方正小标宋简体" w:eastAsia="方正小标宋简体" w:cs="方正小标宋简体"/>
          <w:b w:val="0"/>
          <w:bCs w:val="0"/>
          <w:kern w:val="2"/>
          <w:sz w:val="40"/>
          <w:szCs w:val="40"/>
          <w:lang w:val="en-US" w:eastAsia="zh-CN" w:bidi="ar-SA"/>
        </w:rPr>
        <w:t>着眼全国大局发挥自身优势明确主攻方向</w:t>
      </w:r>
      <w:bookmarkEnd w:id="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0"/>
          <w:szCs w:val="40"/>
          <w:lang w:val="en-US" w:eastAsia="zh-CN" w:bidi="ar-SA"/>
        </w:rPr>
      </w:pPr>
      <w:bookmarkStart w:id="2" w:name="_Toc22947"/>
      <w:r>
        <w:rPr>
          <w:rFonts w:hint="eastAsia" w:ascii="方正小标宋简体" w:hAnsi="方正小标宋简体" w:eastAsia="方正小标宋简体" w:cs="方正小标宋简体"/>
          <w:b w:val="0"/>
          <w:bCs w:val="0"/>
          <w:kern w:val="2"/>
          <w:sz w:val="40"/>
          <w:szCs w:val="40"/>
          <w:lang w:val="en-US" w:eastAsia="zh-CN" w:bidi="ar-SA"/>
        </w:rPr>
        <w:t>奋力谱写中国式现代化建设的陕西篇章</w:t>
      </w:r>
      <w:bookmarkEnd w:id="2"/>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0"/>
          <w:szCs w:val="40"/>
          <w:lang w:val="en-US" w:eastAsia="zh-CN" w:bidi="ar-SA"/>
        </w:rPr>
      </w:pPr>
      <w:bookmarkStart w:id="3" w:name="_Toc27066"/>
      <w:r>
        <w:rPr>
          <w:rFonts w:hint="eastAsia" w:ascii="方正小标宋简体" w:hAnsi="方正小标宋简体" w:eastAsia="方正小标宋简体" w:cs="方正小标宋简体"/>
          <w:b w:val="0"/>
          <w:bCs w:val="0"/>
          <w:kern w:val="2"/>
          <w:sz w:val="40"/>
          <w:szCs w:val="40"/>
          <w:lang w:val="en-US" w:eastAsia="zh-CN" w:bidi="ar-SA"/>
        </w:rPr>
        <w:t>途中在山西运城考察</w:t>
      </w:r>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蔡奇出席汇报会并陪同考察</w:t>
      </w:r>
    </w:p>
    <w:bookmarkEnd w:id="4"/>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 人民日报 》（ 2023年</w:t>
      </w:r>
      <w:r>
        <w:rPr>
          <w:rFonts w:hint="eastAsia" w:cstheme="minorBidi"/>
          <w:kern w:val="2"/>
          <w:sz w:val="21"/>
          <w:szCs w:val="21"/>
          <w:lang w:val="en-US" w:eastAsia="zh-CN" w:bidi="ar-SA"/>
        </w:rPr>
        <w:t>05</w:t>
      </w:r>
      <w:r>
        <w:rPr>
          <w:rFonts w:hint="eastAsia" w:asciiTheme="minorHAnsi" w:hAnsiTheme="minorHAnsi" w:eastAsiaTheme="minorEastAsia" w:cstheme="minorBidi"/>
          <w:kern w:val="2"/>
          <w:sz w:val="21"/>
          <w:szCs w:val="21"/>
          <w:lang w:val="en-US" w:eastAsia="zh-CN" w:bidi="ar-SA"/>
        </w:rPr>
        <w:t>月</w:t>
      </w:r>
      <w:r>
        <w:rPr>
          <w:rFonts w:hint="eastAsia" w:cstheme="minorBidi"/>
          <w:kern w:val="2"/>
          <w:sz w:val="21"/>
          <w:szCs w:val="21"/>
          <w:lang w:val="en-US" w:eastAsia="zh-CN" w:bidi="ar-SA"/>
        </w:rPr>
        <w:t>18</w:t>
      </w:r>
      <w:r>
        <w:rPr>
          <w:rFonts w:hint="eastAsia" w:asciiTheme="minorHAnsi" w:hAnsiTheme="minorHAnsi" w:eastAsiaTheme="minorEastAsia" w:cstheme="minorBidi"/>
          <w:kern w:val="2"/>
          <w:sz w:val="21"/>
          <w:szCs w:val="21"/>
          <w:lang w:val="en-US" w:eastAsia="zh-CN" w:bidi="ar-SA"/>
        </w:rPr>
        <w:t>日   第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陕西在推进中国式现代化建设中要有勇立潮头、争当时代弄潮儿的志向和气魄，奋力追赶、敢于超越，在西部地区发挥示范作用。要完整、准确、全面贯彻新发展理念，紧紧围绕高质量发展这个首要任务，着眼全国发展大局，立足陕西实际，发挥自身优势，明确主攻方向，主动融入和服务构建新发展格局，努力在实现科技自立自强、构建现代化产业体系、促进城乡区域协调发展、扩大高水平对外开放、加强生态环境保护等方面实现新突破，奋力谱写中国式现代化建设的陕西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学习贯彻新时代中国特色社会主义思想主题教育正在全党深入开展，各级党组织务必在深入、扎实上下功夫，在以学铸魂、以学增智、以学正风、以学促干上见实效。以学增智，就是要从党的科学理论中悟规律、明方向、学方法、增智慧，把看家本领、兴党本领、强国本领学到手。一要提升政治能力，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二要提升思维能力，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三要提升实践能力，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中共中央总书记、国家主席、中央军委主席习近平在听取陕西省委和省政府工作汇报时强调，陕西在推进中国式现代化建设中要有勇立潮头、争当时代弄潮儿的志向和气魄，奋力追赶、敢于超越，在西部地区发挥示范作用。要完整、准确、全面贯彻新发展理念，紧紧围绕高质量发展这个首要任务，着眼全国发展大局，立足陕西实际，发挥自身优势，明确主攻方向，主动融入和服务构建新发展格局，努力在实现科技自立自强、构建现代化产业体系、促进城乡区域协调发展、扩大高水平对外开放、加强生态环境保护等方面实现新突破，奋力谱写中国式现代化建设的陕西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5月17日，习近平在西安主持中国—中亚峰会前夕，专门听取陕西省委和省政府工作汇报，省委书记赵一德汇报，省长赵刚等参加汇报会。习近平发表了重要讲话，对陕西各项工作取得的成绩给予肯定。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习近平指出，陕西要实现追赶超越，必须在加强科技创新、建设现代化产业体系上取得新突破。要立足自身产业基础和资源禀赋，坚持把发展的着力点放在实体经济上，在巩固传统优势产业领先地位的同时，勇于开辟新领域、新赛道，培育竞争新优势。以科技创新为引领，加快传统产业高端化、智能化、绿色化升级改造，培育壮大战略性新兴产业，积极发展数字经济和现代服务业，加快构建具有智能化、绿色化、融合化特征和符合完整性、先进性、安全性要求的现代化产业体系，做强做优现代能源产业集群。着眼国家战略需求和国际竞争前沿，实施国家重大科技项目，攻克更多关键核心技术，打造更多“国之重器”。强化企业科技创新的主体地位，推动创新链产业链资金链人才链深度融合，加快科技成果产业化进程。建好西安综合性国家科学中心和科技创新中心，努力打造国家重要科研和文教中心、高新技术产业和制造业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习近平强调，全面建设社会主义现代化国家，扎实推进共同富裕，最艰巨最繁重的任务仍然在农村，必须逐步缩小城乡差距。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健全城乡融合发展体制机制，完善城乡要素平等交换、双向流动的政策体系，促进城市资源要素有序向乡村流动，增强农业农村发展活力。因地制宜大力发展特色产业，推进农村一二三产业融合发展，拓宽农民增收致富渠道。持续深化农村人居环境整治，加强传统村落和乡村特色风貌保护，加强农村精神文明建设，培育文明乡风。持续实施动态监测，不断增强脱贫地区内生发展动力，坚决守住不发生规模性返贫的底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习近平指出，要着力推动发展方式绿色低碳转型，提升生态文明建设水平。牢固树立和践行绿水青山就是金山银山的理念，继续打好蓝天碧水净土保卫战。要把黄河流域生态保护作为陕西高质量发展的基准线，严格执行黄河保护法和相关规划，推进水土流失、荒漠化综合治理，加强流域生态保护修复，深化农业面源污染、工业污染、城乡生活污染防治和矿区生态环境整治，守护好黄河母亲河。健全秦岭常态化长效化保护体制机制，完善监管体系，搞好动态排查整治，守护好我国中央水塔。强化南水北调中线工程水源地保护，确保“一泓清水永续北上”。推进经济社会发展绿色化、低碳化，加快产业结构、能源结构、交通运输结构和用地结构调整，促进能源产业绿色转型，积极稳妥推进碳达峰碳中和。实施全面节约战略，大力倡导绿色消费，深入推进资源节约集约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习近平强调，要着力扩大对内对外开放，打造内陆改革开放高地。更加主动融入和服务构建新发展格局，更加深度融入共建“一带一路”大格局，在扩大对内对外开放中强动力、增活力，打开发展新天地。稳步扩大规则、规制、管理、标准等制度型开放，推进自贸试验区高质量发展，积极打造高能级开放平台。积极参与西部陆海新通道建设，充分发挥中欧班列西安集结中心作用，加快形成面向中亚南亚西亚国家的重要对外开放通道，在联通国内国际双循环中发挥更大作用。着力营造市场化、法治化、国际化一流营商环境，提高招商引资的质量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习近平指出，学习贯彻新时代中国特色社会主义思想主题教育正在全党深入开展，各级党组织务必在深入、扎实上下功夫，在以学铸魂、以学增智、以学正风、以学促干上见实效。以学增智，就是要从党的科学理论中悟规律、明方向、学方法、增智慧，把看家本领、兴党本领、强国本领学到手。一要提升政治能力，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二要提升思维能力，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三要提升实践能力，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陕西要用好自身历史文化资源和红色文化资源，大力弘扬伟大建党精神和延安精神，推动主题教育走深走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习近平心系黄河流域生态和文物保护工作。5月16日下午，在前往陕西途中，习近平走下列车，在山西省委书记蓝佛安、省长金湘军陪同下，先后考察了运城博物馆和运城盐湖。运城历史悠久，文脉厚重，因“盐运之城”得名。在博物馆，习近平参观“华夏寻根”“馆藏珍品”“盬盐春秋”等展陈，详细了解运城有关人类起源和中华文明早期历史发展等，并听取运城盐湖的形成发展和历史沿革介绍。习近平强调，博物馆有很多宝贵文物甚至“国宝”，它们实证了我国百万年的人类史、一万年的文化史、五千多年的文明史，要深入实施中华文明探源工程，把中国文明历史研究引向深入。要认真贯彻落实党中央关于坚持保护第一、加强管理、挖掘价值、有效利用、让文物活起来的工作要求，全面提升文物保护利用和文化遗产保护传承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运城盐湖具有4600多年的开采史，有着深厚人文底蕴和重要历史价值。近年来，当地坚持保护优先、绿色发展，实施“退盐还湖”，盐湖保护范围内停止一切工业生产，因地制宜推动产业转型升级。习近平结合展板、展品等听取有关情况介绍，实地察看盐湖风貌。他指出，盐湖的生态价值和功能越来越重要，要统筹做好保护利用工作，让盐湖独特的人文历史资源和生态资源一代代传承下去，逐步恢复其生态功能，更好保护其历史文化价值。他强调，黄河流域生态保护和高质量发展，是党中央从中华民族和中华文明永续发展的高度作出的重大战略决策，黄河流域各省区都要坚持把保护黄河流域生态作为谋划发展、推动高质量发展的基准线，不利于黄河流域生态保护的事，坚决不能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中共中央政治局常委、中央办公厅主任蔡奇出席汇报会并陪同考察。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50" w:beforeAutospacing="0" w:after="0" w:afterLines="50" w:afterAutospacing="0" w:line="560" w:lineRule="exact"/>
        <w:ind w:left="0" w:right="0" w:firstLine="640" w:firstLineChars="200"/>
        <w:jc w:val="both"/>
        <w:textAlignment w:val="auto"/>
      </w:pPr>
      <w:r>
        <w:rPr>
          <w:rFonts w:hint="eastAsia" w:ascii="仿宋" w:hAnsi="仿宋" w:eastAsia="仿宋" w:cs="仿宋"/>
          <w:b w:val="0"/>
          <w:bCs w:val="0"/>
          <w:kern w:val="2"/>
          <w:sz w:val="32"/>
          <w:szCs w:val="32"/>
          <w:lang w:val="en-US" w:eastAsia="zh-CN" w:bidi="ar-SA"/>
        </w:rPr>
        <w:t>中央有关部门负责同志参加汇报会并陪同考察，主题教育中央第三指导组负责同志参加汇报会。</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600"/>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mJkY2NkMjhkMmUxZGUyNTUzMjk2NzI3NjA3MGIifQ=="/>
  </w:docVars>
  <w:rsids>
    <w:rsidRoot w:val="13C060BE"/>
    <w:rsid w:val="0E2D36D6"/>
    <w:rsid w:val="13C06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bCs/>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2023-05-25T08:44:00Z</dcterms:created>
  <dc:creator>HP</dc:creator>
  <cp:lastModifiedBy>HP</cp:lastModifiedBy>
  <dcterms:modified xsi:type="dcterms:W3CDTF">2023-05-25T08:47:29Z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BEEB58FFA25D4BD0BAFFEDC85A6881E1_11</vt:lpwstr>
  </property>
</Properties>
</file>