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  <w:t>山西工程职业技术学院2018年专项招聘工作人员计划表</w:t>
      </w:r>
    </w:p>
    <w:tbl>
      <w:tblPr>
        <w:tblStyle w:val="3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80"/>
        <w:gridCol w:w="765"/>
        <w:gridCol w:w="1365"/>
        <w:gridCol w:w="3225"/>
        <w:gridCol w:w="1140"/>
        <w:gridCol w:w="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</w:tblPrEx>
        <w:trPr>
          <w:trHeight w:val="4213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山西工程职业技术学院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专技1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博士研究生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力学（一级学科）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机械工程（一级学科）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仪器科学与技术（一级学科）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材料科学与工程（一级学科）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电气工程（一级学科）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电子科学与技术（一级学科）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信息与通信工程（一级学科）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计算机科学与技术（一级学科）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土木工程（一级学科）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交通运输工程（一级学科）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安全科学与工程（一级学科）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管理科学与工程（一级学科）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45周岁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全年招聘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专技2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安全工程（085224）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专技3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软件工程（085212）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专技4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比较文学与世界文学（050108）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专技5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交通运输工程（一级学科）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专技6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土木工程（一级学科）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建筑与土木工程（085213）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专技7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计算机科学与技术（一级学科）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控制科学与工程（一级学科）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机械工程（一级学科）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65E"/>
    <w:rsid w:val="00596DD9"/>
    <w:rsid w:val="005A1298"/>
    <w:rsid w:val="008B4619"/>
    <w:rsid w:val="009A17CA"/>
    <w:rsid w:val="009D465E"/>
    <w:rsid w:val="00E07FE4"/>
    <w:rsid w:val="00FC0FBB"/>
    <w:rsid w:val="081118EF"/>
    <w:rsid w:val="09560C9B"/>
    <w:rsid w:val="24DB123D"/>
    <w:rsid w:val="50040794"/>
    <w:rsid w:val="5B9C2E07"/>
    <w:rsid w:val="6780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8</TotalTime>
  <ScaleCrop>false</ScaleCrop>
  <LinksUpToDate>false</LinksUpToDate>
  <CharactersWithSpaces>506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2018-06-06T07:27:00Z</dcterms:created>
  <dc:creator>hp</dc:creator>
  <cp:lastModifiedBy>T^_^</cp:lastModifiedBy>
  <cp:lastPrinted>2018-06-06T08:53:08Z</cp:lastPrinted>
  <dcterms:modified xsi:type="dcterms:W3CDTF">2018-06-06T08:53:55Z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