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FF0" w:rsidRPr="008D0631" w:rsidRDefault="00912A24" w:rsidP="00D239E7">
      <w:pPr>
        <w:pStyle w:val="3"/>
        <w:spacing w:line="360" w:lineRule="exact"/>
        <w:jc w:val="center"/>
        <w:rPr>
          <w:rFonts w:ascii="微软雅黑" w:eastAsia="微软雅黑" w:hAnsi="微软雅黑"/>
        </w:rPr>
      </w:pPr>
      <w:r w:rsidRPr="008D0631">
        <w:rPr>
          <w:rFonts w:ascii="微软雅黑" w:eastAsia="微软雅黑" w:hAnsi="微软雅黑" w:hint="eastAsia"/>
        </w:rPr>
        <w:t>海尔卡奥斯合肥领智电子科技有限公司</w:t>
      </w:r>
    </w:p>
    <w:p w:rsidR="00D239E7" w:rsidRDefault="00AA2FF0" w:rsidP="00D239E7">
      <w:pPr>
        <w:spacing w:line="360" w:lineRule="exact"/>
        <w:ind w:firstLineChars="200" w:firstLine="400"/>
        <w:rPr>
          <w:rFonts w:ascii="微软雅黑" w:eastAsia="微软雅黑" w:hAnsi="微软雅黑" w:hint="eastAsia"/>
          <w:color w:val="000000" w:themeColor="text1"/>
          <w:kern w:val="24"/>
          <w:sz w:val="20"/>
          <w:szCs w:val="24"/>
        </w:rPr>
      </w:pPr>
      <w:r w:rsidRPr="008D0631">
        <w:rPr>
          <w:rFonts w:ascii="微软雅黑" w:eastAsia="微软雅黑" w:hAnsi="微软雅黑" w:hint="eastAsia"/>
          <w:color w:val="000000" w:themeColor="text1"/>
          <w:kern w:val="24"/>
          <w:sz w:val="20"/>
          <w:szCs w:val="24"/>
        </w:rPr>
        <w:t>卡奥斯合肥海尔智能电子公司成立于2017年，目前准备作为独立子公司上市，于2022年3月份更名为合肥领智物联科技有限公司，隶属于海尔集团，公司地址位于合肥市开发区紫石路127号，卡奥斯合肥海尔智能电子有限公司拥有世界最先进的元器件表面贴装生产</w:t>
      </w:r>
      <w:proofErr w:type="gramStart"/>
      <w:r w:rsidRPr="008D0631">
        <w:rPr>
          <w:rFonts w:ascii="微软雅黑" w:eastAsia="微软雅黑" w:hAnsi="微软雅黑" w:hint="eastAsia"/>
          <w:color w:val="000000" w:themeColor="text1"/>
          <w:kern w:val="24"/>
          <w:sz w:val="20"/>
          <w:szCs w:val="24"/>
        </w:rPr>
        <w:t>回流焊及波峰焊</w:t>
      </w:r>
      <w:proofErr w:type="gramEnd"/>
      <w:r w:rsidRPr="008D0631">
        <w:rPr>
          <w:rFonts w:ascii="微软雅黑" w:eastAsia="微软雅黑" w:hAnsi="微软雅黑" w:hint="eastAsia"/>
          <w:color w:val="000000" w:themeColor="text1"/>
          <w:kern w:val="24"/>
          <w:sz w:val="20"/>
          <w:szCs w:val="24"/>
        </w:rPr>
        <w:t>生产线、各类系统的测试生产线、各种智能专业检测设备，完全满足目前所有高科技产品的生产需求，并具有大规模开发、生产家电及通信电子产品的能力。</w:t>
      </w:r>
    </w:p>
    <w:p w:rsidR="00D239E7" w:rsidRDefault="00D239E7" w:rsidP="00D239E7">
      <w:pPr>
        <w:spacing w:line="360" w:lineRule="exact"/>
        <w:ind w:firstLineChars="200" w:firstLine="400"/>
        <w:rPr>
          <w:rFonts w:ascii="微软雅黑" w:eastAsia="微软雅黑" w:hAnsi="微软雅黑" w:hint="eastAsia"/>
          <w:color w:val="000000" w:themeColor="text1"/>
          <w:kern w:val="24"/>
          <w:sz w:val="20"/>
          <w:szCs w:val="24"/>
        </w:rPr>
      </w:pPr>
      <w:r>
        <w:rPr>
          <w:rFonts w:ascii="微软雅黑" w:eastAsia="微软雅黑" w:hAnsi="微软雅黑"/>
          <w:noProof/>
          <w:color w:val="000000" w:themeColor="text1"/>
          <w:kern w:val="24"/>
          <w:sz w:val="20"/>
          <w:szCs w:val="24"/>
        </w:rPr>
        <mc:AlternateContent>
          <mc:Choice Requires="wps">
            <w:drawing>
              <wp:anchor distT="0" distB="0" distL="114300" distR="114300" simplePos="0" relativeHeight="251659264" behindDoc="0" locked="0" layoutInCell="1" allowOverlap="1" wp14:anchorId="13588F0E" wp14:editId="4774C9E7">
                <wp:simplePos x="0" y="0"/>
                <wp:positionH relativeFrom="column">
                  <wp:posOffset>-121920</wp:posOffset>
                </wp:positionH>
                <wp:positionV relativeFrom="paragraph">
                  <wp:posOffset>134620</wp:posOffset>
                </wp:positionV>
                <wp:extent cx="5615940" cy="2598420"/>
                <wp:effectExtent l="0" t="0" r="0" b="0"/>
                <wp:wrapNone/>
                <wp:docPr id="2" name="矩形 2"/>
                <wp:cNvGraphicFramePr/>
                <a:graphic xmlns:a="http://schemas.openxmlformats.org/drawingml/2006/main">
                  <a:graphicData uri="http://schemas.microsoft.com/office/word/2010/wordprocessingShape">
                    <wps:wsp>
                      <wps:cNvSpPr/>
                      <wps:spPr>
                        <a:xfrm>
                          <a:off x="0" y="0"/>
                          <a:ext cx="5615940" cy="25984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239E7" w:rsidRDefault="00D239E7" w:rsidP="00D239E7">
                            <w:pPr>
                              <w:jc w:val="center"/>
                            </w:pPr>
                            <w:r>
                              <w:rPr>
                                <w:rFonts w:ascii="微软雅黑" w:eastAsia="微软雅黑" w:hAnsi="微软雅黑" w:hint="eastAsia"/>
                                <w:noProof/>
                                <w:color w:val="000000" w:themeColor="text1"/>
                                <w:kern w:val="24"/>
                                <w:sz w:val="32"/>
                                <w:szCs w:val="32"/>
                              </w:rPr>
                              <w:drawing>
                                <wp:inline distT="0" distB="0" distL="0" distR="0" wp14:anchorId="0906BF66" wp14:editId="62E96B98">
                                  <wp:extent cx="5274310" cy="2340610"/>
                                  <wp:effectExtent l="0" t="0" r="254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工厂照片src=http---www.cecchina.com-Portals-22-BatchImagesThumb-2019-0514-636934542294712606.png&amp;refer=http---www.cecchina.jpg"/>
                                          <pic:cNvPicPr/>
                                        </pic:nvPicPr>
                                        <pic:blipFill>
                                          <a:blip r:embed="rId7">
                                            <a:extLst>
                                              <a:ext uri="{28A0092B-C50C-407E-A947-70E740481C1C}">
                                                <a14:useLocalDpi xmlns:a14="http://schemas.microsoft.com/office/drawing/2010/main" val="0"/>
                                              </a:ext>
                                            </a:extLst>
                                          </a:blip>
                                          <a:stretch>
                                            <a:fillRect/>
                                          </a:stretch>
                                        </pic:blipFill>
                                        <pic:spPr>
                                          <a:xfrm>
                                            <a:off x="0" y="0"/>
                                            <a:ext cx="5274310" cy="23406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矩形 2" o:spid="_x0000_s1026" style="position:absolute;left:0;text-align:left;margin-left:-9.6pt;margin-top:10.6pt;width:442.2pt;height:204.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" filled="f" stroked="f" strokeweight="2pt">
                <v:textbox>
                  <w:txbxContent>
                    <w:p w:rsidR="00D239E7" w:rsidRDefault="00D239E7" w:rsidP="00D239E7">
                      <w:pPr>
                        <w:jc w:val="center"/>
                      </w:pPr>
                      <w:r>
                        <w:rPr>
                          <w:rFonts w:ascii="微软雅黑" w:eastAsia="微软雅黑" w:hAnsi="微软雅黑" w:hint="eastAsia"/>
                          <w:noProof/>
                          <w:color w:val="000000" w:themeColor="text1"/>
                          <w:kern w:val="24"/>
                          <w:sz w:val="32"/>
                          <w:szCs w:val="32"/>
                        </w:rPr>
                        <w:drawing>
                          <wp:inline distT="0" distB="0" distL="0" distR="0" wp14:anchorId="0906BF66" wp14:editId="62E96B98">
                            <wp:extent cx="5274310" cy="2340610"/>
                            <wp:effectExtent l="0" t="0" r="254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工厂照片src=http---www.cecchina.com-Portals-22-BatchImagesThumb-2019-0514-636934542294712606.png&amp;refer=http---www.cecchina.jpg"/>
                                    <pic:cNvPicPr/>
                                  </pic:nvPicPr>
                                  <pic:blipFill>
                                    <a:blip r:embed="rId7">
                                      <a:extLst>
                                        <a:ext uri="{28A0092B-C50C-407E-A947-70E740481C1C}">
                                          <a14:useLocalDpi xmlns:a14="http://schemas.microsoft.com/office/drawing/2010/main" val="0"/>
                                        </a:ext>
                                      </a:extLst>
                                    </a:blip>
                                    <a:stretch>
                                      <a:fillRect/>
                                    </a:stretch>
                                  </pic:blipFill>
                                  <pic:spPr>
                                    <a:xfrm>
                                      <a:off x="0" y="0"/>
                                      <a:ext cx="5274310" cy="2340610"/>
                                    </a:xfrm>
                                    <a:prstGeom prst="rect">
                                      <a:avLst/>
                                    </a:prstGeom>
                                  </pic:spPr>
                                </pic:pic>
                              </a:graphicData>
                            </a:graphic>
                          </wp:inline>
                        </w:drawing>
                      </w:r>
                    </w:p>
                  </w:txbxContent>
                </v:textbox>
              </v:rect>
            </w:pict>
          </mc:Fallback>
        </mc:AlternateContent>
      </w:r>
      <w:r w:rsidR="00AA2FF0" w:rsidRPr="008D0631">
        <w:rPr>
          <w:rFonts w:ascii="微软雅黑" w:eastAsia="微软雅黑" w:hAnsi="微软雅黑"/>
          <w:color w:val="000000" w:themeColor="text1"/>
          <w:kern w:val="24"/>
          <w:sz w:val="20"/>
          <w:szCs w:val="24"/>
        </w:rPr>
        <w:br/>
      </w:r>
    </w:p>
    <w:p w:rsidR="00D239E7" w:rsidRDefault="00D239E7" w:rsidP="00D239E7">
      <w:pPr>
        <w:spacing w:line="360" w:lineRule="exact"/>
        <w:ind w:firstLineChars="200" w:firstLine="400"/>
        <w:rPr>
          <w:rFonts w:ascii="微软雅黑" w:eastAsia="微软雅黑" w:hAnsi="微软雅黑" w:hint="eastAsia"/>
          <w:color w:val="000000" w:themeColor="text1"/>
          <w:kern w:val="24"/>
          <w:sz w:val="20"/>
          <w:szCs w:val="24"/>
        </w:rPr>
      </w:pPr>
    </w:p>
    <w:p w:rsidR="00D239E7" w:rsidRDefault="00D239E7" w:rsidP="00D239E7">
      <w:pPr>
        <w:spacing w:line="360" w:lineRule="exact"/>
        <w:ind w:firstLineChars="200" w:firstLine="400"/>
        <w:rPr>
          <w:rFonts w:ascii="微软雅黑" w:eastAsia="微软雅黑" w:hAnsi="微软雅黑" w:hint="eastAsia"/>
          <w:color w:val="000000" w:themeColor="text1"/>
          <w:kern w:val="24"/>
          <w:sz w:val="20"/>
          <w:szCs w:val="24"/>
        </w:rPr>
      </w:pPr>
    </w:p>
    <w:p w:rsidR="00D239E7" w:rsidRDefault="00D239E7" w:rsidP="00D239E7">
      <w:pPr>
        <w:spacing w:line="360" w:lineRule="exact"/>
        <w:ind w:firstLineChars="200" w:firstLine="400"/>
        <w:rPr>
          <w:rFonts w:ascii="微软雅黑" w:eastAsia="微软雅黑" w:hAnsi="微软雅黑" w:hint="eastAsia"/>
          <w:color w:val="000000" w:themeColor="text1"/>
          <w:kern w:val="24"/>
          <w:sz w:val="20"/>
          <w:szCs w:val="24"/>
        </w:rPr>
      </w:pPr>
    </w:p>
    <w:p w:rsidR="00D239E7" w:rsidRDefault="00D239E7" w:rsidP="00D239E7">
      <w:pPr>
        <w:spacing w:line="360" w:lineRule="exact"/>
        <w:ind w:firstLineChars="200" w:firstLine="400"/>
        <w:rPr>
          <w:rFonts w:ascii="微软雅黑" w:eastAsia="微软雅黑" w:hAnsi="微软雅黑" w:hint="eastAsia"/>
          <w:color w:val="000000" w:themeColor="text1"/>
          <w:kern w:val="24"/>
          <w:sz w:val="20"/>
          <w:szCs w:val="24"/>
        </w:rPr>
      </w:pPr>
    </w:p>
    <w:p w:rsidR="00D239E7" w:rsidRDefault="00D239E7" w:rsidP="00D239E7">
      <w:pPr>
        <w:spacing w:line="360" w:lineRule="exact"/>
        <w:ind w:firstLineChars="200" w:firstLine="400"/>
        <w:rPr>
          <w:rFonts w:ascii="微软雅黑" w:eastAsia="微软雅黑" w:hAnsi="微软雅黑" w:hint="eastAsia"/>
          <w:color w:val="000000" w:themeColor="text1"/>
          <w:kern w:val="24"/>
          <w:sz w:val="20"/>
          <w:szCs w:val="24"/>
        </w:rPr>
      </w:pPr>
    </w:p>
    <w:p w:rsidR="00D239E7" w:rsidRDefault="00D239E7" w:rsidP="00D239E7">
      <w:pPr>
        <w:spacing w:line="360" w:lineRule="exact"/>
        <w:ind w:firstLineChars="200" w:firstLine="400"/>
        <w:rPr>
          <w:rFonts w:ascii="微软雅黑" w:eastAsia="微软雅黑" w:hAnsi="微软雅黑" w:hint="eastAsia"/>
          <w:color w:val="000000" w:themeColor="text1"/>
          <w:kern w:val="24"/>
          <w:sz w:val="20"/>
          <w:szCs w:val="24"/>
        </w:rPr>
      </w:pPr>
    </w:p>
    <w:p w:rsidR="00D239E7" w:rsidRDefault="00D239E7" w:rsidP="00D239E7">
      <w:pPr>
        <w:spacing w:line="360" w:lineRule="exact"/>
        <w:ind w:firstLineChars="200" w:firstLine="400"/>
        <w:rPr>
          <w:rFonts w:ascii="微软雅黑" w:eastAsia="微软雅黑" w:hAnsi="微软雅黑" w:hint="eastAsia"/>
          <w:color w:val="000000" w:themeColor="text1"/>
          <w:kern w:val="24"/>
          <w:sz w:val="20"/>
          <w:szCs w:val="24"/>
        </w:rPr>
      </w:pPr>
    </w:p>
    <w:p w:rsidR="00D239E7" w:rsidRDefault="00D239E7" w:rsidP="00D239E7">
      <w:pPr>
        <w:spacing w:line="360" w:lineRule="exact"/>
        <w:ind w:firstLineChars="200" w:firstLine="400"/>
        <w:rPr>
          <w:rFonts w:ascii="微软雅黑" w:eastAsia="微软雅黑" w:hAnsi="微软雅黑" w:hint="eastAsia"/>
          <w:color w:val="000000" w:themeColor="text1"/>
          <w:kern w:val="24"/>
          <w:sz w:val="20"/>
          <w:szCs w:val="24"/>
        </w:rPr>
      </w:pPr>
    </w:p>
    <w:p w:rsidR="00D239E7" w:rsidRDefault="00D239E7" w:rsidP="00D239E7">
      <w:pPr>
        <w:spacing w:line="360" w:lineRule="exact"/>
        <w:ind w:firstLineChars="200" w:firstLine="400"/>
        <w:rPr>
          <w:rFonts w:ascii="微软雅黑" w:eastAsia="微软雅黑" w:hAnsi="微软雅黑" w:hint="eastAsia"/>
          <w:color w:val="000000" w:themeColor="text1"/>
          <w:kern w:val="24"/>
          <w:sz w:val="20"/>
          <w:szCs w:val="24"/>
        </w:rPr>
      </w:pPr>
    </w:p>
    <w:p w:rsidR="00D239E7" w:rsidRDefault="00D239E7" w:rsidP="00D239E7">
      <w:pPr>
        <w:spacing w:line="360" w:lineRule="exact"/>
        <w:ind w:firstLineChars="200" w:firstLine="400"/>
        <w:rPr>
          <w:rFonts w:ascii="微软雅黑" w:eastAsia="微软雅黑" w:hAnsi="微软雅黑" w:hint="eastAsia"/>
          <w:color w:val="000000" w:themeColor="text1"/>
          <w:kern w:val="24"/>
          <w:sz w:val="20"/>
          <w:szCs w:val="24"/>
        </w:rPr>
      </w:pPr>
    </w:p>
    <w:p w:rsidR="00AA2FF0" w:rsidRPr="008D0631" w:rsidRDefault="00AA2FF0" w:rsidP="00D239E7">
      <w:pPr>
        <w:spacing w:line="360" w:lineRule="exact"/>
        <w:ind w:firstLineChars="200" w:firstLine="400"/>
        <w:rPr>
          <w:rFonts w:ascii="微软雅黑" w:eastAsia="微软雅黑" w:hAnsi="微软雅黑"/>
          <w:color w:val="000000" w:themeColor="text1"/>
          <w:kern w:val="24"/>
          <w:sz w:val="20"/>
          <w:szCs w:val="24"/>
        </w:rPr>
      </w:pPr>
      <w:r w:rsidRPr="008D0631">
        <w:rPr>
          <w:rFonts w:ascii="微软雅黑" w:eastAsia="微软雅黑" w:hAnsi="微软雅黑" w:hint="eastAsia"/>
          <w:color w:val="000000" w:themeColor="text1"/>
          <w:kern w:val="24"/>
          <w:sz w:val="20"/>
          <w:szCs w:val="24"/>
        </w:rPr>
        <w:t>招聘岗位；</w:t>
      </w:r>
    </w:p>
    <w:p w:rsidR="00AA2FF0" w:rsidRPr="008D0631" w:rsidRDefault="00AA2FF0" w:rsidP="00D239E7">
      <w:pPr>
        <w:spacing w:line="360" w:lineRule="exact"/>
        <w:rPr>
          <w:rFonts w:ascii="微软雅黑" w:eastAsia="微软雅黑" w:hAnsi="微软雅黑"/>
          <w:color w:val="000000" w:themeColor="text1"/>
          <w:kern w:val="24"/>
          <w:sz w:val="20"/>
          <w:szCs w:val="24"/>
        </w:rPr>
      </w:pPr>
      <w:r w:rsidRPr="008D0631">
        <w:rPr>
          <w:rFonts w:ascii="微软雅黑" w:eastAsia="微软雅黑" w:hAnsi="微软雅黑" w:hint="eastAsia"/>
          <w:color w:val="000000" w:themeColor="text1"/>
          <w:kern w:val="24"/>
          <w:sz w:val="20"/>
          <w:szCs w:val="24"/>
        </w:rPr>
        <w:t>SMT技术员：看机器，给机器做简单得上下料，用电脑操作机器，并输写简单的编程，有师傅教，综合薪资5000-7000元/月</w:t>
      </w:r>
      <w:r w:rsidR="002B27C3" w:rsidRPr="008D0631">
        <w:rPr>
          <w:rFonts w:ascii="微软雅黑" w:eastAsia="微软雅黑" w:hAnsi="微软雅黑" w:hint="eastAsia"/>
          <w:color w:val="000000" w:themeColor="text1"/>
          <w:kern w:val="24"/>
          <w:sz w:val="20"/>
          <w:szCs w:val="24"/>
        </w:rPr>
        <w:t>。</w:t>
      </w:r>
      <w:r w:rsidR="00737E8C" w:rsidRPr="008D0631">
        <w:rPr>
          <w:rFonts w:ascii="微软雅黑" w:eastAsia="微软雅黑" w:hAnsi="微软雅黑" w:hint="eastAsia"/>
          <w:color w:val="000000" w:themeColor="text1"/>
          <w:kern w:val="24"/>
          <w:sz w:val="20"/>
          <w:szCs w:val="24"/>
        </w:rPr>
        <w:t>（20人）</w:t>
      </w:r>
    </w:p>
    <w:p w:rsidR="00DD15D8" w:rsidRPr="008D0631" w:rsidRDefault="00DD15D8" w:rsidP="00D239E7">
      <w:pPr>
        <w:spacing w:line="360" w:lineRule="exact"/>
        <w:rPr>
          <w:rFonts w:ascii="微软雅黑" w:eastAsia="微软雅黑" w:hAnsi="微软雅黑"/>
          <w:color w:val="000000" w:themeColor="text1"/>
          <w:kern w:val="24"/>
          <w:sz w:val="20"/>
          <w:szCs w:val="24"/>
        </w:rPr>
      </w:pPr>
      <w:proofErr w:type="gramStart"/>
      <w:r w:rsidRPr="008D0631">
        <w:rPr>
          <w:rFonts w:ascii="微软雅黑" w:eastAsia="微软雅黑" w:hAnsi="微软雅黑" w:hint="eastAsia"/>
          <w:color w:val="000000" w:themeColor="text1"/>
          <w:kern w:val="24"/>
          <w:sz w:val="20"/>
          <w:szCs w:val="24"/>
        </w:rPr>
        <w:t>烧写技术员</w:t>
      </w:r>
      <w:proofErr w:type="gramEnd"/>
      <w:r w:rsidRPr="008D0631">
        <w:rPr>
          <w:rFonts w:ascii="微软雅黑" w:eastAsia="微软雅黑" w:hAnsi="微软雅黑" w:hint="eastAsia"/>
          <w:color w:val="000000" w:themeColor="text1"/>
          <w:kern w:val="24"/>
          <w:sz w:val="20"/>
          <w:szCs w:val="24"/>
        </w:rPr>
        <w:t>：操作设备，编写十几道程序，对线路板进行烧刻，综合薪资约为5500-7000元/月。（5人）</w:t>
      </w:r>
    </w:p>
    <w:p w:rsidR="00AA2FF0" w:rsidRPr="008D0631" w:rsidRDefault="00AA2FF0" w:rsidP="00D239E7">
      <w:pPr>
        <w:spacing w:line="360" w:lineRule="exact"/>
        <w:rPr>
          <w:rFonts w:ascii="微软雅黑" w:eastAsia="微软雅黑" w:hAnsi="微软雅黑"/>
          <w:color w:val="000000" w:themeColor="text1"/>
          <w:kern w:val="24"/>
          <w:sz w:val="20"/>
          <w:szCs w:val="24"/>
        </w:rPr>
      </w:pPr>
      <w:r w:rsidRPr="008D0631">
        <w:rPr>
          <w:rFonts w:ascii="微软雅黑" w:eastAsia="微软雅黑" w:hAnsi="微软雅黑" w:hint="eastAsia"/>
          <w:color w:val="000000" w:themeColor="text1"/>
          <w:kern w:val="24"/>
          <w:sz w:val="20"/>
          <w:szCs w:val="24"/>
        </w:rPr>
        <w:t>ICT技术员：线路测试，元器件测试，线路板性能测试</w:t>
      </w:r>
      <w:r w:rsidR="000F031C" w:rsidRPr="008D0631">
        <w:rPr>
          <w:rFonts w:ascii="微软雅黑" w:eastAsia="微软雅黑" w:hAnsi="微软雅黑" w:hint="eastAsia"/>
          <w:color w:val="000000" w:themeColor="text1"/>
          <w:kern w:val="24"/>
          <w:sz w:val="20"/>
          <w:szCs w:val="24"/>
        </w:rPr>
        <w:t>，综合薪资5000-7000元/月。</w:t>
      </w:r>
      <w:r w:rsidR="00737E8C" w:rsidRPr="008D0631">
        <w:rPr>
          <w:rFonts w:ascii="微软雅黑" w:eastAsia="微软雅黑" w:hAnsi="微软雅黑" w:hint="eastAsia"/>
          <w:color w:val="000000" w:themeColor="text1"/>
          <w:kern w:val="24"/>
          <w:sz w:val="20"/>
          <w:szCs w:val="24"/>
        </w:rPr>
        <w:t>（10人）</w:t>
      </w:r>
    </w:p>
    <w:p w:rsidR="009D039B" w:rsidRPr="008D0631" w:rsidRDefault="000F031C" w:rsidP="00D239E7">
      <w:pPr>
        <w:spacing w:line="360" w:lineRule="exact"/>
        <w:rPr>
          <w:rFonts w:ascii="微软雅黑" w:eastAsia="微软雅黑" w:hAnsi="微软雅黑"/>
          <w:color w:val="000000" w:themeColor="text1"/>
          <w:kern w:val="24"/>
          <w:sz w:val="20"/>
          <w:szCs w:val="24"/>
        </w:rPr>
      </w:pPr>
      <w:r w:rsidRPr="008D0631">
        <w:rPr>
          <w:rFonts w:ascii="微软雅黑" w:eastAsia="微软雅黑" w:hAnsi="微软雅黑" w:hint="eastAsia"/>
          <w:color w:val="000000" w:themeColor="text1"/>
          <w:kern w:val="24"/>
          <w:sz w:val="20"/>
          <w:szCs w:val="24"/>
        </w:rPr>
        <w:t>修整技术员：线路板经过波峰焊自动焊接以后，经过电脑检测，检验出不良品的线路板，进行维修，焊锡。加烙铁，综合薪资约为5</w:t>
      </w:r>
      <w:r w:rsidR="00485939" w:rsidRPr="008D0631">
        <w:rPr>
          <w:rFonts w:ascii="微软雅黑" w:eastAsia="微软雅黑" w:hAnsi="微软雅黑" w:hint="eastAsia"/>
          <w:color w:val="000000" w:themeColor="text1"/>
          <w:kern w:val="24"/>
          <w:sz w:val="20"/>
          <w:szCs w:val="24"/>
        </w:rPr>
        <w:t>000</w:t>
      </w:r>
      <w:r w:rsidRPr="008D0631">
        <w:rPr>
          <w:rFonts w:ascii="微软雅黑" w:eastAsia="微软雅黑" w:hAnsi="微软雅黑" w:hint="eastAsia"/>
          <w:color w:val="000000" w:themeColor="text1"/>
          <w:kern w:val="24"/>
          <w:sz w:val="20"/>
          <w:szCs w:val="24"/>
        </w:rPr>
        <w:t>-6500元/月。</w:t>
      </w:r>
      <w:r w:rsidR="00737E8C" w:rsidRPr="008D0631">
        <w:rPr>
          <w:rFonts w:ascii="微软雅黑" w:eastAsia="微软雅黑" w:hAnsi="微软雅黑" w:hint="eastAsia"/>
          <w:color w:val="000000" w:themeColor="text1"/>
          <w:kern w:val="24"/>
          <w:sz w:val="20"/>
          <w:szCs w:val="24"/>
        </w:rPr>
        <w:t>（10人）</w:t>
      </w:r>
    </w:p>
    <w:p w:rsidR="000F031C" w:rsidRPr="008D0631" w:rsidRDefault="000F031C" w:rsidP="00D239E7">
      <w:pPr>
        <w:spacing w:line="360" w:lineRule="exact"/>
        <w:rPr>
          <w:rFonts w:ascii="微软雅黑" w:eastAsia="微软雅黑" w:hAnsi="微软雅黑"/>
          <w:color w:val="000000" w:themeColor="text1"/>
          <w:kern w:val="24"/>
          <w:sz w:val="20"/>
          <w:szCs w:val="24"/>
        </w:rPr>
      </w:pPr>
      <w:r w:rsidRPr="008D0631">
        <w:rPr>
          <w:rFonts w:ascii="微软雅黑" w:eastAsia="微软雅黑" w:hAnsi="微软雅黑" w:hint="eastAsia"/>
          <w:color w:val="000000" w:themeColor="text1"/>
          <w:kern w:val="24"/>
          <w:sz w:val="20"/>
          <w:szCs w:val="24"/>
        </w:rPr>
        <w:t>AOI技术员：</w:t>
      </w:r>
      <w:r w:rsidR="00737E8C" w:rsidRPr="008D0631">
        <w:rPr>
          <w:rFonts w:ascii="微软雅黑" w:eastAsia="微软雅黑" w:hAnsi="微软雅黑" w:hint="eastAsia"/>
          <w:color w:val="000000" w:themeColor="text1"/>
          <w:kern w:val="24"/>
          <w:sz w:val="20"/>
          <w:szCs w:val="24"/>
        </w:rPr>
        <w:t>电脑</w:t>
      </w:r>
      <w:r w:rsidRPr="008D0631">
        <w:rPr>
          <w:rFonts w:ascii="微软雅黑" w:eastAsia="微软雅黑" w:hAnsi="微软雅黑" w:hint="eastAsia"/>
          <w:color w:val="000000" w:themeColor="text1"/>
          <w:kern w:val="24"/>
          <w:sz w:val="20"/>
          <w:szCs w:val="24"/>
        </w:rPr>
        <w:t>操作自动化设备进行线路板焊点，综合薪资约为5</w:t>
      </w:r>
      <w:r w:rsidR="00DD15D8" w:rsidRPr="008D0631">
        <w:rPr>
          <w:rFonts w:ascii="微软雅黑" w:eastAsia="微软雅黑" w:hAnsi="微软雅黑" w:hint="eastAsia"/>
          <w:color w:val="000000" w:themeColor="text1"/>
          <w:kern w:val="24"/>
          <w:sz w:val="20"/>
          <w:szCs w:val="24"/>
        </w:rPr>
        <w:t>000</w:t>
      </w:r>
      <w:r w:rsidRPr="008D0631">
        <w:rPr>
          <w:rFonts w:ascii="微软雅黑" w:eastAsia="微软雅黑" w:hAnsi="微软雅黑" w:hint="eastAsia"/>
          <w:color w:val="000000" w:themeColor="text1"/>
          <w:kern w:val="24"/>
          <w:sz w:val="20"/>
          <w:szCs w:val="24"/>
        </w:rPr>
        <w:t>-7000元/月。</w:t>
      </w:r>
      <w:r w:rsidR="00737E8C" w:rsidRPr="008D0631">
        <w:rPr>
          <w:rFonts w:ascii="微软雅黑" w:eastAsia="微软雅黑" w:hAnsi="微软雅黑" w:hint="eastAsia"/>
          <w:color w:val="000000" w:themeColor="text1"/>
          <w:kern w:val="24"/>
          <w:sz w:val="20"/>
          <w:szCs w:val="24"/>
        </w:rPr>
        <w:t>（10人）</w:t>
      </w:r>
    </w:p>
    <w:p w:rsidR="000F031C" w:rsidRPr="008D0631" w:rsidRDefault="000F031C" w:rsidP="00D239E7">
      <w:pPr>
        <w:spacing w:line="360" w:lineRule="exact"/>
        <w:rPr>
          <w:rFonts w:ascii="微软雅黑" w:eastAsia="微软雅黑" w:hAnsi="微软雅黑"/>
          <w:caps/>
          <w:color w:val="000000" w:themeColor="text1"/>
          <w:kern w:val="24"/>
          <w:sz w:val="20"/>
          <w:szCs w:val="24"/>
        </w:rPr>
      </w:pPr>
      <w:proofErr w:type="gramStart"/>
      <w:r w:rsidRPr="008D0631">
        <w:rPr>
          <w:rFonts w:ascii="微软雅黑" w:eastAsia="微软雅黑" w:hAnsi="微软雅黑" w:hint="eastAsia"/>
          <w:color w:val="000000" w:themeColor="text1"/>
          <w:kern w:val="24"/>
          <w:sz w:val="20"/>
          <w:szCs w:val="24"/>
        </w:rPr>
        <w:t>灌胶技术员</w:t>
      </w:r>
      <w:proofErr w:type="gramEnd"/>
      <w:r w:rsidRPr="008D0631">
        <w:rPr>
          <w:rFonts w:ascii="微软雅黑" w:eastAsia="微软雅黑" w:hAnsi="微软雅黑" w:hint="eastAsia"/>
          <w:color w:val="000000" w:themeColor="text1"/>
          <w:kern w:val="24"/>
          <w:sz w:val="20"/>
          <w:szCs w:val="24"/>
        </w:rPr>
        <w:t>：线路板成型以后，</w:t>
      </w:r>
      <w:r w:rsidR="00737E8C" w:rsidRPr="008D0631">
        <w:rPr>
          <w:rFonts w:ascii="微软雅黑" w:eastAsia="微软雅黑" w:hAnsi="微软雅黑" w:hint="eastAsia"/>
          <w:color w:val="000000" w:themeColor="text1"/>
          <w:kern w:val="24"/>
          <w:sz w:val="20"/>
          <w:szCs w:val="24"/>
        </w:rPr>
        <w:t>电脑</w:t>
      </w:r>
      <w:r w:rsidRPr="008D0631">
        <w:rPr>
          <w:rFonts w:ascii="微软雅黑" w:eastAsia="微软雅黑" w:hAnsi="微软雅黑" w:hint="eastAsia"/>
          <w:color w:val="000000" w:themeColor="text1"/>
          <w:kern w:val="24"/>
          <w:sz w:val="20"/>
          <w:szCs w:val="24"/>
        </w:rPr>
        <w:t>操作自动化设备进行自动灌胶，综合薪资约为</w:t>
      </w:r>
      <w:r w:rsidR="009D039B" w:rsidRPr="008D0631">
        <w:rPr>
          <w:rFonts w:ascii="微软雅黑" w:eastAsia="微软雅黑" w:hAnsi="微软雅黑" w:hint="eastAsia"/>
          <w:color w:val="000000" w:themeColor="text1"/>
          <w:kern w:val="24"/>
          <w:sz w:val="20"/>
          <w:szCs w:val="24"/>
        </w:rPr>
        <w:t>5500</w:t>
      </w:r>
      <w:r w:rsidRPr="008D0631">
        <w:rPr>
          <w:rFonts w:ascii="微软雅黑" w:eastAsia="微软雅黑" w:hAnsi="微软雅黑" w:hint="eastAsia"/>
          <w:color w:val="000000" w:themeColor="text1"/>
          <w:kern w:val="24"/>
          <w:sz w:val="20"/>
          <w:szCs w:val="24"/>
        </w:rPr>
        <w:t>-7000元。</w:t>
      </w:r>
      <w:r w:rsidR="00737E8C" w:rsidRPr="008D0631">
        <w:rPr>
          <w:rFonts w:ascii="微软雅黑" w:eastAsia="微软雅黑" w:hAnsi="微软雅黑" w:hint="eastAsia"/>
          <w:color w:val="000000" w:themeColor="text1"/>
          <w:kern w:val="24"/>
          <w:sz w:val="20"/>
          <w:szCs w:val="24"/>
        </w:rPr>
        <w:t>（</w:t>
      </w:r>
      <w:r w:rsidR="00507A78" w:rsidRPr="008D0631">
        <w:rPr>
          <w:rFonts w:ascii="微软雅黑" w:eastAsia="微软雅黑" w:hAnsi="微软雅黑" w:hint="eastAsia"/>
          <w:color w:val="000000" w:themeColor="text1"/>
          <w:kern w:val="24"/>
          <w:sz w:val="20"/>
          <w:szCs w:val="24"/>
        </w:rPr>
        <w:t>6</w:t>
      </w:r>
      <w:r w:rsidR="00737E8C" w:rsidRPr="008D0631">
        <w:rPr>
          <w:rFonts w:ascii="微软雅黑" w:eastAsia="微软雅黑" w:hAnsi="微软雅黑" w:hint="eastAsia"/>
          <w:color w:val="000000" w:themeColor="text1"/>
          <w:kern w:val="24"/>
          <w:sz w:val="20"/>
          <w:szCs w:val="24"/>
        </w:rPr>
        <w:t>人）</w:t>
      </w:r>
    </w:p>
    <w:p w:rsidR="000F031C" w:rsidRPr="008D0631" w:rsidRDefault="000F031C" w:rsidP="00D239E7">
      <w:pPr>
        <w:spacing w:line="360" w:lineRule="exact"/>
        <w:rPr>
          <w:rFonts w:ascii="微软雅黑" w:eastAsia="微软雅黑" w:hAnsi="微软雅黑"/>
          <w:color w:val="000000" w:themeColor="text1"/>
          <w:kern w:val="24"/>
          <w:sz w:val="20"/>
          <w:szCs w:val="24"/>
        </w:rPr>
      </w:pPr>
      <w:r w:rsidRPr="008D0631">
        <w:rPr>
          <w:rFonts w:ascii="微软雅黑" w:eastAsia="微软雅黑" w:hAnsi="微软雅黑" w:hint="eastAsia"/>
          <w:color w:val="000000" w:themeColor="text1"/>
          <w:kern w:val="24"/>
          <w:sz w:val="20"/>
          <w:szCs w:val="24"/>
        </w:rPr>
        <w:t>复测技术员：半成品测试，模拟整机测试，模拟线路板已经装配至冰箱或者洗衣机里面进行测试，综合薪资约为</w:t>
      </w:r>
      <w:r w:rsidR="00485939" w:rsidRPr="008D0631">
        <w:rPr>
          <w:rFonts w:ascii="微软雅黑" w:eastAsia="微软雅黑" w:hAnsi="微软雅黑" w:hint="eastAsia"/>
          <w:color w:val="000000" w:themeColor="text1"/>
          <w:kern w:val="24"/>
          <w:sz w:val="20"/>
          <w:szCs w:val="24"/>
        </w:rPr>
        <w:t>4500</w:t>
      </w:r>
      <w:r w:rsidRPr="008D0631">
        <w:rPr>
          <w:rFonts w:ascii="微软雅黑" w:eastAsia="微软雅黑" w:hAnsi="微软雅黑" w:hint="eastAsia"/>
          <w:color w:val="000000" w:themeColor="text1"/>
          <w:kern w:val="24"/>
          <w:sz w:val="20"/>
          <w:szCs w:val="24"/>
        </w:rPr>
        <w:t>-</w:t>
      </w:r>
      <w:r w:rsidR="00485939" w:rsidRPr="008D0631">
        <w:rPr>
          <w:rFonts w:ascii="微软雅黑" w:eastAsia="微软雅黑" w:hAnsi="微软雅黑" w:hint="eastAsia"/>
          <w:color w:val="000000" w:themeColor="text1"/>
          <w:kern w:val="24"/>
          <w:sz w:val="20"/>
          <w:szCs w:val="24"/>
        </w:rPr>
        <w:t>6</w:t>
      </w:r>
      <w:r w:rsidRPr="008D0631">
        <w:rPr>
          <w:rFonts w:ascii="微软雅黑" w:eastAsia="微软雅黑" w:hAnsi="微软雅黑" w:hint="eastAsia"/>
          <w:color w:val="000000" w:themeColor="text1"/>
          <w:kern w:val="24"/>
          <w:sz w:val="20"/>
          <w:szCs w:val="24"/>
        </w:rPr>
        <w:t>000元/月。</w:t>
      </w:r>
      <w:r w:rsidR="00737E8C" w:rsidRPr="008D0631">
        <w:rPr>
          <w:rFonts w:ascii="微软雅黑" w:eastAsia="微软雅黑" w:hAnsi="微软雅黑" w:hint="eastAsia"/>
          <w:color w:val="000000" w:themeColor="text1"/>
          <w:kern w:val="24"/>
          <w:sz w:val="20"/>
          <w:szCs w:val="24"/>
        </w:rPr>
        <w:t>（10人）</w:t>
      </w:r>
    </w:p>
    <w:p w:rsidR="009D039B" w:rsidRPr="008D0631" w:rsidRDefault="00485939" w:rsidP="00D239E7">
      <w:pPr>
        <w:spacing w:line="360" w:lineRule="exact"/>
        <w:rPr>
          <w:rFonts w:ascii="微软雅黑" w:eastAsia="微软雅黑" w:hAnsi="微软雅黑"/>
          <w:color w:val="000000" w:themeColor="text1"/>
          <w:kern w:val="24"/>
          <w:sz w:val="20"/>
          <w:szCs w:val="24"/>
        </w:rPr>
      </w:pPr>
      <w:r w:rsidRPr="008D0631">
        <w:rPr>
          <w:rFonts w:ascii="微软雅黑" w:eastAsia="微软雅黑" w:hAnsi="微软雅黑" w:hint="eastAsia"/>
          <w:color w:val="000000" w:themeColor="text1"/>
          <w:kern w:val="24"/>
          <w:sz w:val="20"/>
          <w:szCs w:val="24"/>
        </w:rPr>
        <w:t>IPQC/OQC</w:t>
      </w:r>
      <w:r w:rsidR="009D039B" w:rsidRPr="008D0631">
        <w:rPr>
          <w:rFonts w:ascii="微软雅黑" w:eastAsia="微软雅黑" w:hAnsi="微软雅黑" w:hint="eastAsia"/>
          <w:color w:val="000000" w:themeColor="text1"/>
          <w:kern w:val="24"/>
          <w:sz w:val="20"/>
          <w:szCs w:val="24"/>
        </w:rPr>
        <w:t>：负责</w:t>
      </w:r>
      <w:proofErr w:type="gramStart"/>
      <w:r w:rsidR="009D039B" w:rsidRPr="008D0631">
        <w:rPr>
          <w:rFonts w:ascii="微软雅黑" w:eastAsia="微软雅黑" w:hAnsi="微软雅黑" w:hint="eastAsia"/>
          <w:color w:val="000000" w:themeColor="text1"/>
          <w:kern w:val="24"/>
          <w:sz w:val="20"/>
          <w:szCs w:val="24"/>
        </w:rPr>
        <w:t>整条产线的</w:t>
      </w:r>
      <w:proofErr w:type="gramEnd"/>
      <w:r w:rsidR="009D039B" w:rsidRPr="008D0631">
        <w:rPr>
          <w:rFonts w:ascii="微软雅黑" w:eastAsia="微软雅黑" w:hAnsi="微软雅黑" w:hint="eastAsia"/>
          <w:color w:val="000000" w:themeColor="text1"/>
          <w:kern w:val="24"/>
          <w:sz w:val="20"/>
          <w:szCs w:val="24"/>
        </w:rPr>
        <w:t>所有质量问题，线路板如出问题需跟班长同时进行问题的还原，同时期数据的对比以及论证，综合薪资约为5500-7000元。（2人）</w:t>
      </w:r>
    </w:p>
    <w:p w:rsidR="000F031C" w:rsidRPr="008D0631" w:rsidRDefault="000F031C" w:rsidP="00D239E7">
      <w:pPr>
        <w:spacing w:line="360" w:lineRule="exact"/>
        <w:rPr>
          <w:rFonts w:ascii="微软雅黑" w:eastAsia="微软雅黑" w:hAnsi="微软雅黑"/>
          <w:color w:val="000000" w:themeColor="text1"/>
          <w:kern w:val="24"/>
          <w:sz w:val="20"/>
          <w:szCs w:val="24"/>
        </w:rPr>
      </w:pPr>
      <w:r w:rsidRPr="008D0631">
        <w:rPr>
          <w:rFonts w:ascii="微软雅黑" w:eastAsia="微软雅黑" w:hAnsi="微软雅黑" w:hint="eastAsia"/>
          <w:color w:val="000000" w:themeColor="text1"/>
          <w:kern w:val="24"/>
          <w:sz w:val="20"/>
          <w:szCs w:val="24"/>
        </w:rPr>
        <w:t>物料员：负责线体物料的领取以及配发，综合薪资约为5000-6000元/月</w:t>
      </w:r>
      <w:r w:rsidR="00737E8C" w:rsidRPr="008D0631">
        <w:rPr>
          <w:rFonts w:ascii="微软雅黑" w:eastAsia="微软雅黑" w:hAnsi="微软雅黑" w:hint="eastAsia"/>
          <w:color w:val="000000" w:themeColor="text1"/>
          <w:kern w:val="24"/>
          <w:sz w:val="20"/>
          <w:szCs w:val="24"/>
        </w:rPr>
        <w:t>。（5人）</w:t>
      </w:r>
    </w:p>
    <w:p w:rsidR="00214246" w:rsidRPr="008D0631" w:rsidRDefault="00214246" w:rsidP="00D239E7">
      <w:pPr>
        <w:spacing w:line="360" w:lineRule="exact"/>
        <w:rPr>
          <w:rFonts w:ascii="微软雅黑" w:eastAsia="微软雅黑" w:hAnsi="微软雅黑"/>
          <w:color w:val="000000" w:themeColor="text1"/>
          <w:kern w:val="24"/>
          <w:sz w:val="20"/>
          <w:szCs w:val="24"/>
        </w:rPr>
      </w:pPr>
      <w:r w:rsidRPr="008D0631">
        <w:rPr>
          <w:rFonts w:ascii="微软雅黑" w:eastAsia="微软雅黑" w:hAnsi="微软雅黑" w:hint="eastAsia"/>
          <w:color w:val="000000" w:themeColor="text1"/>
          <w:kern w:val="24"/>
          <w:sz w:val="20"/>
          <w:szCs w:val="24"/>
        </w:rPr>
        <w:t>订单专员：负责对接青岛总部进行接单，主要是外单和内单，内单是我们海尔自己的冰箱空调洗衣机的单子，外单是类似于</w:t>
      </w:r>
      <w:r w:rsidR="00507A78" w:rsidRPr="008D0631">
        <w:rPr>
          <w:rFonts w:ascii="微软雅黑" w:eastAsia="微软雅黑" w:hAnsi="微软雅黑" w:hint="eastAsia"/>
          <w:color w:val="000000" w:themeColor="text1"/>
          <w:kern w:val="24"/>
          <w:sz w:val="20"/>
          <w:szCs w:val="24"/>
        </w:rPr>
        <w:t>其他品牌的</w:t>
      </w:r>
      <w:r w:rsidRPr="008D0631">
        <w:rPr>
          <w:rFonts w:ascii="微软雅黑" w:eastAsia="微软雅黑" w:hAnsi="微软雅黑" w:hint="eastAsia"/>
          <w:color w:val="000000" w:themeColor="text1"/>
          <w:kern w:val="24"/>
          <w:sz w:val="20"/>
          <w:szCs w:val="24"/>
        </w:rPr>
        <w:t>之类我们</w:t>
      </w:r>
      <w:r w:rsidR="00507A78" w:rsidRPr="008D0631">
        <w:rPr>
          <w:rFonts w:ascii="微软雅黑" w:eastAsia="微软雅黑" w:hAnsi="微软雅黑" w:hint="eastAsia"/>
          <w:color w:val="000000" w:themeColor="text1"/>
          <w:kern w:val="24"/>
          <w:sz w:val="20"/>
          <w:szCs w:val="24"/>
        </w:rPr>
        <w:t>OEM</w:t>
      </w:r>
      <w:r w:rsidRPr="008D0631">
        <w:rPr>
          <w:rFonts w:ascii="微软雅黑" w:eastAsia="微软雅黑" w:hAnsi="微软雅黑" w:hint="eastAsia"/>
          <w:color w:val="000000" w:themeColor="text1"/>
          <w:kern w:val="24"/>
          <w:sz w:val="20"/>
          <w:szCs w:val="24"/>
        </w:rPr>
        <w:t>的单子，需提前制定好生产计划，下放到生产具体到每一个线体并</w:t>
      </w:r>
      <w:proofErr w:type="gramStart"/>
      <w:r w:rsidRPr="008D0631">
        <w:rPr>
          <w:rFonts w:ascii="微软雅黑" w:eastAsia="微软雅黑" w:hAnsi="微软雅黑" w:hint="eastAsia"/>
          <w:color w:val="000000" w:themeColor="text1"/>
          <w:kern w:val="24"/>
          <w:sz w:val="20"/>
          <w:szCs w:val="24"/>
        </w:rPr>
        <w:t>进行跟</w:t>
      </w:r>
      <w:proofErr w:type="gramEnd"/>
      <w:r w:rsidRPr="008D0631">
        <w:rPr>
          <w:rFonts w:ascii="微软雅黑" w:eastAsia="微软雅黑" w:hAnsi="微软雅黑" w:hint="eastAsia"/>
          <w:color w:val="000000" w:themeColor="text1"/>
          <w:kern w:val="24"/>
          <w:sz w:val="20"/>
          <w:szCs w:val="24"/>
        </w:rPr>
        <w:t>单，需熟练掌握办公软件，综合薪资约为5000-5500/月。（1</w:t>
      </w:r>
      <w:r w:rsidRPr="008D0631">
        <w:rPr>
          <w:rFonts w:ascii="微软雅黑" w:eastAsia="微软雅黑" w:hAnsi="微软雅黑" w:hint="eastAsia"/>
          <w:color w:val="000000" w:themeColor="text1"/>
          <w:kern w:val="24"/>
          <w:sz w:val="20"/>
          <w:szCs w:val="24"/>
        </w:rPr>
        <w:lastRenderedPageBreak/>
        <w:t>人）</w:t>
      </w:r>
    </w:p>
    <w:p w:rsidR="00DD15D8" w:rsidRPr="008D0631" w:rsidRDefault="002B27C3" w:rsidP="00D239E7">
      <w:pPr>
        <w:spacing w:line="360" w:lineRule="exact"/>
        <w:rPr>
          <w:rFonts w:ascii="微软雅黑" w:eastAsia="微软雅黑" w:hAnsi="微软雅黑"/>
          <w:color w:val="000000" w:themeColor="text1"/>
          <w:kern w:val="24"/>
          <w:sz w:val="20"/>
          <w:szCs w:val="24"/>
        </w:rPr>
      </w:pPr>
      <w:r w:rsidRPr="008D0631">
        <w:rPr>
          <w:rFonts w:ascii="微软雅黑" w:eastAsia="微软雅黑" w:hAnsi="微软雅黑" w:hint="eastAsia"/>
          <w:color w:val="000000" w:themeColor="text1"/>
          <w:kern w:val="24"/>
          <w:sz w:val="20"/>
          <w:szCs w:val="24"/>
        </w:rPr>
        <w:t>所有实习生享有我们家正式工一样的薪资待遇</w:t>
      </w:r>
      <w:r w:rsidR="00507A78" w:rsidRPr="008D0631">
        <w:rPr>
          <w:rFonts w:ascii="微软雅黑" w:eastAsia="微软雅黑" w:hAnsi="微软雅黑" w:hint="eastAsia"/>
          <w:color w:val="000000" w:themeColor="text1"/>
          <w:kern w:val="24"/>
          <w:sz w:val="20"/>
          <w:szCs w:val="24"/>
        </w:rPr>
        <w:t>以及员工福利。</w:t>
      </w:r>
    </w:p>
    <w:p w:rsidR="00AA2FF0" w:rsidRPr="008D0631" w:rsidRDefault="00AA2FF0" w:rsidP="00D239E7">
      <w:pPr>
        <w:spacing w:line="360" w:lineRule="exact"/>
        <w:rPr>
          <w:rFonts w:ascii="微软雅黑" w:eastAsia="微软雅黑" w:hAnsi="微软雅黑"/>
          <w:color w:val="000000" w:themeColor="text1"/>
          <w:kern w:val="24"/>
          <w:sz w:val="20"/>
          <w:szCs w:val="24"/>
        </w:rPr>
      </w:pPr>
      <w:r w:rsidRPr="008D0631">
        <w:rPr>
          <w:rFonts w:ascii="微软雅黑" w:eastAsia="微软雅黑" w:hAnsi="微软雅黑" w:hint="eastAsia"/>
          <w:color w:val="000000" w:themeColor="text1"/>
          <w:kern w:val="24"/>
          <w:sz w:val="20"/>
          <w:szCs w:val="24"/>
        </w:rPr>
        <w:t>员工福利；</w:t>
      </w:r>
      <w:r w:rsidRPr="008D0631">
        <w:rPr>
          <w:rFonts w:ascii="微软雅黑" w:eastAsia="微软雅黑" w:hAnsi="微软雅黑"/>
          <w:color w:val="000000" w:themeColor="text1"/>
          <w:kern w:val="24"/>
          <w:sz w:val="20"/>
          <w:szCs w:val="24"/>
        </w:rPr>
        <w:br/>
        <w:t>1、</w:t>
      </w:r>
      <w:r w:rsidRPr="008D0631">
        <w:rPr>
          <w:rFonts w:ascii="微软雅黑" w:eastAsia="微软雅黑" w:hAnsi="微软雅黑" w:hint="eastAsia"/>
          <w:color w:val="000000" w:themeColor="text1"/>
          <w:kern w:val="24"/>
          <w:sz w:val="20"/>
          <w:szCs w:val="24"/>
        </w:rPr>
        <w:t>工作餐补（18元/天），统一充值到饭卡</w:t>
      </w:r>
      <w:r w:rsidRPr="008D0631">
        <w:rPr>
          <w:rFonts w:ascii="微软雅黑" w:eastAsia="微软雅黑" w:hAnsi="微软雅黑"/>
          <w:color w:val="000000" w:themeColor="text1"/>
          <w:kern w:val="24"/>
          <w:sz w:val="20"/>
          <w:szCs w:val="24"/>
        </w:rPr>
        <w:br/>
        <w:t>2、</w:t>
      </w:r>
      <w:r w:rsidRPr="008D0631">
        <w:rPr>
          <w:rFonts w:ascii="微软雅黑" w:eastAsia="微软雅黑" w:hAnsi="微软雅黑" w:hint="eastAsia"/>
          <w:color w:val="000000" w:themeColor="text1"/>
          <w:kern w:val="24"/>
          <w:sz w:val="20"/>
          <w:szCs w:val="24"/>
        </w:rPr>
        <w:t>住宿：免费住宿，水电费全免，统一配备空调、热水器、洗衣机、</w:t>
      </w:r>
      <w:proofErr w:type="gramStart"/>
      <w:r w:rsidRPr="008D0631">
        <w:rPr>
          <w:rFonts w:ascii="微软雅黑" w:eastAsia="微软雅黑" w:hAnsi="微软雅黑" w:hint="eastAsia"/>
          <w:color w:val="000000" w:themeColor="text1"/>
          <w:kern w:val="24"/>
          <w:sz w:val="20"/>
          <w:szCs w:val="24"/>
        </w:rPr>
        <w:t>独立卫</w:t>
      </w:r>
      <w:proofErr w:type="gramEnd"/>
      <w:r w:rsidRPr="008D0631">
        <w:rPr>
          <w:rFonts w:ascii="微软雅黑" w:eastAsia="微软雅黑" w:hAnsi="微软雅黑" w:hint="eastAsia"/>
          <w:color w:val="000000" w:themeColor="text1"/>
          <w:kern w:val="24"/>
          <w:sz w:val="20"/>
          <w:szCs w:val="24"/>
        </w:rPr>
        <w:t>浴等</w:t>
      </w:r>
      <w:r w:rsidRPr="008D0631">
        <w:rPr>
          <w:rFonts w:ascii="微软雅黑" w:eastAsia="微软雅黑" w:hAnsi="微软雅黑" w:hint="eastAsia"/>
          <w:color w:val="000000" w:themeColor="text1"/>
          <w:kern w:val="24"/>
          <w:sz w:val="20"/>
          <w:szCs w:val="24"/>
        </w:rPr>
        <w:br/>
        <w:t>2、高温补贴（270元/月/人、7-9月份发放）</w:t>
      </w:r>
      <w:r w:rsidRPr="008D0631">
        <w:rPr>
          <w:rFonts w:ascii="微软雅黑" w:eastAsia="微软雅黑" w:hAnsi="微软雅黑"/>
          <w:color w:val="000000" w:themeColor="text1"/>
          <w:kern w:val="24"/>
          <w:sz w:val="20"/>
          <w:szCs w:val="24"/>
        </w:rPr>
        <w:br/>
        <w:t>3、</w:t>
      </w:r>
      <w:r w:rsidRPr="008D0631">
        <w:rPr>
          <w:rFonts w:ascii="微软雅黑" w:eastAsia="微软雅黑" w:hAnsi="微软雅黑" w:hint="eastAsia"/>
          <w:color w:val="000000" w:themeColor="text1"/>
          <w:kern w:val="24"/>
          <w:sz w:val="20"/>
          <w:szCs w:val="24"/>
        </w:rPr>
        <w:t>年货：每年年货约1000元(根据上班时间，按照在岗月数折算)加每人500元大礼包</w:t>
      </w:r>
      <w:r w:rsidRPr="008D0631">
        <w:rPr>
          <w:rFonts w:ascii="微软雅黑" w:eastAsia="微软雅黑" w:hAnsi="微软雅黑"/>
          <w:color w:val="000000" w:themeColor="text1"/>
          <w:kern w:val="24"/>
          <w:sz w:val="20"/>
          <w:szCs w:val="24"/>
        </w:rPr>
        <w:br/>
        <w:t>4、</w:t>
      </w:r>
      <w:r w:rsidRPr="008D0631">
        <w:rPr>
          <w:rFonts w:ascii="微软雅黑" w:eastAsia="微软雅黑" w:hAnsi="微软雅黑" w:hint="eastAsia"/>
          <w:color w:val="000000" w:themeColor="text1"/>
          <w:kern w:val="24"/>
          <w:sz w:val="20"/>
          <w:szCs w:val="24"/>
        </w:rPr>
        <w:t>车票报销（春节往返）</w:t>
      </w:r>
      <w:r w:rsidRPr="008D0631">
        <w:rPr>
          <w:rFonts w:ascii="微软雅黑" w:eastAsia="微软雅黑" w:hAnsi="微软雅黑" w:hint="eastAsia"/>
          <w:color w:val="000000" w:themeColor="text1"/>
          <w:kern w:val="24"/>
          <w:sz w:val="20"/>
          <w:szCs w:val="24"/>
        </w:rPr>
        <w:br/>
      </w:r>
      <w:r w:rsidRPr="008D0631">
        <w:rPr>
          <w:rFonts w:ascii="微软雅黑" w:eastAsia="微软雅黑" w:hAnsi="微软雅黑"/>
          <w:color w:val="000000" w:themeColor="text1"/>
          <w:kern w:val="24"/>
          <w:sz w:val="20"/>
          <w:szCs w:val="24"/>
        </w:rPr>
        <w:t>5、</w:t>
      </w:r>
      <w:r w:rsidRPr="008D0631">
        <w:rPr>
          <w:rFonts w:ascii="微软雅黑" w:eastAsia="微软雅黑" w:hAnsi="微软雅黑" w:hint="eastAsia"/>
          <w:color w:val="000000" w:themeColor="text1"/>
          <w:kern w:val="24"/>
          <w:sz w:val="20"/>
          <w:szCs w:val="24"/>
        </w:rPr>
        <w:t>节日礼包、生日福利、开门红红包（三节加生日礼品、过年按时返厂给予开门红红包，按时返厂给予相关激励）</w:t>
      </w:r>
      <w:r w:rsidRPr="008D0631">
        <w:rPr>
          <w:rFonts w:ascii="微软雅黑" w:eastAsia="微软雅黑" w:hAnsi="微软雅黑" w:hint="eastAsia"/>
          <w:color w:val="000000" w:themeColor="text1"/>
          <w:kern w:val="24"/>
          <w:sz w:val="20"/>
          <w:szCs w:val="24"/>
        </w:rPr>
        <w:br/>
        <w:t>6、保险：签订劳动合同，按国家规定缴纳社保（五险），实习生统一缴纳意外伤害保险</w:t>
      </w:r>
      <w:r w:rsidRPr="008D0631">
        <w:rPr>
          <w:rFonts w:ascii="微软雅黑" w:eastAsia="微软雅黑" w:hAnsi="微软雅黑"/>
          <w:color w:val="000000" w:themeColor="text1"/>
          <w:kern w:val="24"/>
          <w:sz w:val="20"/>
          <w:szCs w:val="24"/>
        </w:rPr>
        <w:br/>
        <w:t>7、</w:t>
      </w:r>
      <w:r w:rsidRPr="008D0631">
        <w:rPr>
          <w:rFonts w:ascii="微软雅黑" w:eastAsia="微软雅黑" w:hAnsi="微软雅黑" w:hint="eastAsia"/>
          <w:color w:val="000000" w:themeColor="text1"/>
          <w:kern w:val="24"/>
          <w:sz w:val="20"/>
          <w:szCs w:val="24"/>
        </w:rPr>
        <w:t>年终奖：约为1.5-2倍月薪</w:t>
      </w:r>
      <w:r w:rsidR="008E4A4C" w:rsidRPr="008D0631">
        <w:rPr>
          <w:rFonts w:ascii="微软雅黑" w:eastAsia="微软雅黑" w:hAnsi="微软雅黑" w:hint="eastAsia"/>
          <w:color w:val="000000" w:themeColor="text1"/>
          <w:kern w:val="24"/>
          <w:sz w:val="20"/>
          <w:szCs w:val="24"/>
        </w:rPr>
        <w:t>（实习生同样享有）</w:t>
      </w:r>
      <w:r w:rsidRPr="008D0631">
        <w:rPr>
          <w:rFonts w:ascii="微软雅黑" w:eastAsia="微软雅黑" w:hAnsi="微软雅黑"/>
          <w:color w:val="000000" w:themeColor="text1"/>
          <w:kern w:val="24"/>
          <w:sz w:val="20"/>
          <w:szCs w:val="24"/>
        </w:rPr>
        <w:br/>
      </w:r>
      <w:r w:rsidR="00912A24" w:rsidRPr="00D239E7">
        <w:rPr>
          <w:rFonts w:ascii="微软雅黑" w:eastAsia="微软雅黑" w:hAnsi="微软雅黑" w:hint="eastAsia"/>
          <w:b/>
          <w:color w:val="000000" w:themeColor="text1"/>
          <w:kern w:val="24"/>
          <w:sz w:val="24"/>
          <w:szCs w:val="24"/>
        </w:rPr>
        <w:t>联系方式：</w:t>
      </w:r>
      <w:r w:rsidR="008D0631" w:rsidRPr="00D239E7">
        <w:rPr>
          <w:rFonts w:ascii="微软雅黑" w:eastAsia="微软雅黑" w:hAnsi="微软雅黑" w:hint="eastAsia"/>
          <w:b/>
          <w:color w:val="000000" w:themeColor="text1"/>
          <w:kern w:val="24"/>
          <w:sz w:val="24"/>
          <w:szCs w:val="24"/>
        </w:rPr>
        <w:t>赵</w:t>
      </w:r>
      <w:r w:rsidRPr="00D239E7">
        <w:rPr>
          <w:rFonts w:ascii="微软雅黑" w:eastAsia="微软雅黑" w:hAnsi="微软雅黑" w:hint="eastAsia"/>
          <w:b/>
          <w:color w:val="000000" w:themeColor="text1"/>
          <w:kern w:val="24"/>
          <w:sz w:val="24"/>
          <w:szCs w:val="24"/>
        </w:rPr>
        <w:t>经理</w:t>
      </w:r>
      <w:r w:rsidR="008D0631" w:rsidRPr="00D239E7">
        <w:rPr>
          <w:rFonts w:ascii="微软雅黑" w:eastAsia="微软雅黑" w:hAnsi="微软雅黑" w:hint="eastAsia"/>
          <w:b/>
          <w:color w:val="000000" w:themeColor="text1"/>
          <w:kern w:val="24"/>
          <w:sz w:val="24"/>
          <w:szCs w:val="24"/>
        </w:rPr>
        <w:t xml:space="preserve">  15066218121</w:t>
      </w:r>
      <w:r w:rsidR="00D239E7">
        <w:rPr>
          <w:rFonts w:ascii="微软雅黑" w:eastAsia="微软雅黑" w:hAnsi="微软雅黑" w:hint="eastAsia"/>
          <w:b/>
          <w:color w:val="000000" w:themeColor="text1"/>
          <w:kern w:val="24"/>
          <w:sz w:val="24"/>
          <w:szCs w:val="24"/>
        </w:rPr>
        <w:t>（</w:t>
      </w:r>
      <w:proofErr w:type="gramStart"/>
      <w:r w:rsidR="00D239E7">
        <w:rPr>
          <w:rFonts w:ascii="微软雅黑" w:eastAsia="微软雅黑" w:hAnsi="微软雅黑" w:hint="eastAsia"/>
          <w:b/>
          <w:color w:val="000000" w:themeColor="text1"/>
          <w:kern w:val="24"/>
          <w:sz w:val="24"/>
          <w:szCs w:val="24"/>
        </w:rPr>
        <w:t>微信同</w:t>
      </w:r>
      <w:proofErr w:type="gramEnd"/>
      <w:r w:rsidR="00D239E7">
        <w:rPr>
          <w:rFonts w:ascii="微软雅黑" w:eastAsia="微软雅黑" w:hAnsi="微软雅黑" w:hint="eastAsia"/>
          <w:b/>
          <w:color w:val="000000" w:themeColor="text1"/>
          <w:kern w:val="24"/>
          <w:sz w:val="24"/>
          <w:szCs w:val="24"/>
        </w:rPr>
        <w:t>号）</w:t>
      </w:r>
    </w:p>
    <w:p w:rsidR="00480960" w:rsidRPr="008D0631" w:rsidRDefault="00A568DF" w:rsidP="00D239E7">
      <w:pPr>
        <w:spacing w:line="360" w:lineRule="exact"/>
        <w:rPr>
          <w:rFonts w:ascii="微软雅黑" w:eastAsia="微软雅黑" w:hAnsi="微软雅黑"/>
          <w:sz w:val="20"/>
          <w:szCs w:val="24"/>
        </w:rPr>
      </w:pPr>
      <w:bookmarkStart w:id="0" w:name="_GoBack"/>
      <w:bookmarkEnd w:id="0"/>
    </w:p>
    <w:sectPr w:rsidR="00480960" w:rsidRPr="008D06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8DF" w:rsidRDefault="00A568DF" w:rsidP="00AA2FF0">
      <w:r>
        <w:separator/>
      </w:r>
    </w:p>
  </w:endnote>
  <w:endnote w:type="continuationSeparator" w:id="0">
    <w:p w:rsidR="00A568DF" w:rsidRDefault="00A568DF" w:rsidP="00AA2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8DF" w:rsidRDefault="00A568DF" w:rsidP="00AA2FF0">
      <w:r>
        <w:separator/>
      </w:r>
    </w:p>
  </w:footnote>
  <w:footnote w:type="continuationSeparator" w:id="0">
    <w:p w:rsidR="00A568DF" w:rsidRDefault="00A568DF" w:rsidP="00AA2F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2F6"/>
    <w:rsid w:val="000F031C"/>
    <w:rsid w:val="00214246"/>
    <w:rsid w:val="002B27C3"/>
    <w:rsid w:val="00485939"/>
    <w:rsid w:val="00507A78"/>
    <w:rsid w:val="005C22F6"/>
    <w:rsid w:val="00737E8C"/>
    <w:rsid w:val="008D0631"/>
    <w:rsid w:val="008E4A4C"/>
    <w:rsid w:val="00912A24"/>
    <w:rsid w:val="009D039B"/>
    <w:rsid w:val="00A568DF"/>
    <w:rsid w:val="00AA2FF0"/>
    <w:rsid w:val="00AC307A"/>
    <w:rsid w:val="00CC670A"/>
    <w:rsid w:val="00D239E7"/>
    <w:rsid w:val="00DD15D8"/>
    <w:rsid w:val="00DE0889"/>
    <w:rsid w:val="00F045E9"/>
    <w:rsid w:val="00F52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FF0"/>
    <w:pPr>
      <w:widowControl w:val="0"/>
      <w:jc w:val="both"/>
    </w:pPr>
  </w:style>
  <w:style w:type="paragraph" w:styleId="1">
    <w:name w:val="heading 1"/>
    <w:basedOn w:val="a"/>
    <w:next w:val="a"/>
    <w:link w:val="1Char"/>
    <w:uiPriority w:val="9"/>
    <w:qFormat/>
    <w:rsid w:val="00912A2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912A2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D0631"/>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8D063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2F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A2FF0"/>
    <w:rPr>
      <w:sz w:val="18"/>
      <w:szCs w:val="18"/>
    </w:rPr>
  </w:style>
  <w:style w:type="paragraph" w:styleId="a4">
    <w:name w:val="footer"/>
    <w:basedOn w:val="a"/>
    <w:link w:val="Char0"/>
    <w:uiPriority w:val="99"/>
    <w:unhideWhenUsed/>
    <w:rsid w:val="00AA2FF0"/>
    <w:pPr>
      <w:tabs>
        <w:tab w:val="center" w:pos="4153"/>
        <w:tab w:val="right" w:pos="8306"/>
      </w:tabs>
      <w:snapToGrid w:val="0"/>
      <w:jc w:val="left"/>
    </w:pPr>
    <w:rPr>
      <w:sz w:val="18"/>
      <w:szCs w:val="18"/>
    </w:rPr>
  </w:style>
  <w:style w:type="character" w:customStyle="1" w:styleId="Char0">
    <w:name w:val="页脚 Char"/>
    <w:basedOn w:val="a0"/>
    <w:link w:val="a4"/>
    <w:uiPriority w:val="99"/>
    <w:rsid w:val="00AA2FF0"/>
    <w:rPr>
      <w:sz w:val="18"/>
      <w:szCs w:val="18"/>
    </w:rPr>
  </w:style>
  <w:style w:type="table" w:styleId="a5">
    <w:name w:val="Table Grid"/>
    <w:basedOn w:val="a1"/>
    <w:uiPriority w:val="59"/>
    <w:rsid w:val="00AA2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AA2FF0"/>
    <w:rPr>
      <w:sz w:val="18"/>
      <w:szCs w:val="18"/>
    </w:rPr>
  </w:style>
  <w:style w:type="character" w:customStyle="1" w:styleId="Char1">
    <w:name w:val="批注框文本 Char"/>
    <w:basedOn w:val="a0"/>
    <w:link w:val="a6"/>
    <w:uiPriority w:val="99"/>
    <w:semiHidden/>
    <w:rsid w:val="00AA2FF0"/>
    <w:rPr>
      <w:sz w:val="18"/>
      <w:szCs w:val="18"/>
    </w:rPr>
  </w:style>
  <w:style w:type="character" w:customStyle="1" w:styleId="1Char">
    <w:name w:val="标题 1 Char"/>
    <w:basedOn w:val="a0"/>
    <w:link w:val="1"/>
    <w:uiPriority w:val="9"/>
    <w:rsid w:val="00912A24"/>
    <w:rPr>
      <w:b/>
      <w:bCs/>
      <w:kern w:val="44"/>
      <w:sz w:val="44"/>
      <w:szCs w:val="44"/>
    </w:rPr>
  </w:style>
  <w:style w:type="character" w:customStyle="1" w:styleId="2Char">
    <w:name w:val="标题 2 Char"/>
    <w:basedOn w:val="a0"/>
    <w:link w:val="2"/>
    <w:uiPriority w:val="9"/>
    <w:rsid w:val="00912A24"/>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8D0631"/>
    <w:rPr>
      <w:b/>
      <w:bCs/>
      <w:sz w:val="32"/>
      <w:szCs w:val="32"/>
    </w:rPr>
  </w:style>
  <w:style w:type="character" w:customStyle="1" w:styleId="4Char">
    <w:name w:val="标题 4 Char"/>
    <w:basedOn w:val="a0"/>
    <w:link w:val="4"/>
    <w:uiPriority w:val="9"/>
    <w:rsid w:val="008D0631"/>
    <w:rPr>
      <w:rFonts w:asciiTheme="majorHAnsi" w:eastAsiaTheme="majorEastAsia" w:hAnsiTheme="majorHAnsi" w:cstheme="majorBidi"/>
      <w:b/>
      <w:bCs/>
      <w:sz w:val="28"/>
      <w:szCs w:val="28"/>
    </w:rPr>
  </w:style>
  <w:style w:type="paragraph" w:styleId="a7">
    <w:name w:val="Title"/>
    <w:basedOn w:val="a"/>
    <w:next w:val="a"/>
    <w:link w:val="Char2"/>
    <w:uiPriority w:val="10"/>
    <w:qFormat/>
    <w:rsid w:val="008D0631"/>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7"/>
    <w:uiPriority w:val="10"/>
    <w:rsid w:val="008D0631"/>
    <w:rPr>
      <w:rFonts w:asciiTheme="majorHAnsi" w:eastAsia="宋体"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FF0"/>
    <w:pPr>
      <w:widowControl w:val="0"/>
      <w:jc w:val="both"/>
    </w:pPr>
  </w:style>
  <w:style w:type="paragraph" w:styleId="1">
    <w:name w:val="heading 1"/>
    <w:basedOn w:val="a"/>
    <w:next w:val="a"/>
    <w:link w:val="1Char"/>
    <w:uiPriority w:val="9"/>
    <w:qFormat/>
    <w:rsid w:val="00912A2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912A2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D0631"/>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8D063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2F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A2FF0"/>
    <w:rPr>
      <w:sz w:val="18"/>
      <w:szCs w:val="18"/>
    </w:rPr>
  </w:style>
  <w:style w:type="paragraph" w:styleId="a4">
    <w:name w:val="footer"/>
    <w:basedOn w:val="a"/>
    <w:link w:val="Char0"/>
    <w:uiPriority w:val="99"/>
    <w:unhideWhenUsed/>
    <w:rsid w:val="00AA2FF0"/>
    <w:pPr>
      <w:tabs>
        <w:tab w:val="center" w:pos="4153"/>
        <w:tab w:val="right" w:pos="8306"/>
      </w:tabs>
      <w:snapToGrid w:val="0"/>
      <w:jc w:val="left"/>
    </w:pPr>
    <w:rPr>
      <w:sz w:val="18"/>
      <w:szCs w:val="18"/>
    </w:rPr>
  </w:style>
  <w:style w:type="character" w:customStyle="1" w:styleId="Char0">
    <w:name w:val="页脚 Char"/>
    <w:basedOn w:val="a0"/>
    <w:link w:val="a4"/>
    <w:uiPriority w:val="99"/>
    <w:rsid w:val="00AA2FF0"/>
    <w:rPr>
      <w:sz w:val="18"/>
      <w:szCs w:val="18"/>
    </w:rPr>
  </w:style>
  <w:style w:type="table" w:styleId="a5">
    <w:name w:val="Table Grid"/>
    <w:basedOn w:val="a1"/>
    <w:uiPriority w:val="59"/>
    <w:rsid w:val="00AA2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AA2FF0"/>
    <w:rPr>
      <w:sz w:val="18"/>
      <w:szCs w:val="18"/>
    </w:rPr>
  </w:style>
  <w:style w:type="character" w:customStyle="1" w:styleId="Char1">
    <w:name w:val="批注框文本 Char"/>
    <w:basedOn w:val="a0"/>
    <w:link w:val="a6"/>
    <w:uiPriority w:val="99"/>
    <w:semiHidden/>
    <w:rsid w:val="00AA2FF0"/>
    <w:rPr>
      <w:sz w:val="18"/>
      <w:szCs w:val="18"/>
    </w:rPr>
  </w:style>
  <w:style w:type="character" w:customStyle="1" w:styleId="1Char">
    <w:name w:val="标题 1 Char"/>
    <w:basedOn w:val="a0"/>
    <w:link w:val="1"/>
    <w:uiPriority w:val="9"/>
    <w:rsid w:val="00912A24"/>
    <w:rPr>
      <w:b/>
      <w:bCs/>
      <w:kern w:val="44"/>
      <w:sz w:val="44"/>
      <w:szCs w:val="44"/>
    </w:rPr>
  </w:style>
  <w:style w:type="character" w:customStyle="1" w:styleId="2Char">
    <w:name w:val="标题 2 Char"/>
    <w:basedOn w:val="a0"/>
    <w:link w:val="2"/>
    <w:uiPriority w:val="9"/>
    <w:rsid w:val="00912A24"/>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8D0631"/>
    <w:rPr>
      <w:b/>
      <w:bCs/>
      <w:sz w:val="32"/>
      <w:szCs w:val="32"/>
    </w:rPr>
  </w:style>
  <w:style w:type="character" w:customStyle="1" w:styleId="4Char">
    <w:name w:val="标题 4 Char"/>
    <w:basedOn w:val="a0"/>
    <w:link w:val="4"/>
    <w:uiPriority w:val="9"/>
    <w:rsid w:val="008D0631"/>
    <w:rPr>
      <w:rFonts w:asciiTheme="majorHAnsi" w:eastAsiaTheme="majorEastAsia" w:hAnsiTheme="majorHAnsi" w:cstheme="majorBidi"/>
      <w:b/>
      <w:bCs/>
      <w:sz w:val="28"/>
      <w:szCs w:val="28"/>
    </w:rPr>
  </w:style>
  <w:style w:type="paragraph" w:styleId="a7">
    <w:name w:val="Title"/>
    <w:basedOn w:val="a"/>
    <w:next w:val="a"/>
    <w:link w:val="Char2"/>
    <w:uiPriority w:val="10"/>
    <w:qFormat/>
    <w:rsid w:val="008D0631"/>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7"/>
    <w:uiPriority w:val="10"/>
    <w:rsid w:val="008D0631"/>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182</Words>
  <Characters>1041</Characters>
  <Application>Microsoft Office Word</Application>
  <DocSecurity>0</DocSecurity>
  <Lines>8</Lines>
  <Paragraphs>2</Paragraphs>
  <ScaleCrop>false</ScaleCrop>
  <Company/>
  <LinksUpToDate>false</LinksUpToDate>
  <CharactersWithSpaces>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张佚名</dc:creator>
  <cp:lastModifiedBy>张佚名</cp:lastModifiedBy>
  <cp:revision>4</cp:revision>
  <dcterms:created xsi:type="dcterms:W3CDTF">2023-02-24T02:50:00Z</dcterms:created>
  <dcterms:modified xsi:type="dcterms:W3CDTF">2023-02-24T02:57:00Z</dcterms:modified>
</cp:coreProperties>
</file>