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C77E" w14:textId="77777777" w:rsidR="00080DF7" w:rsidRPr="00080DF7" w:rsidRDefault="00080DF7" w:rsidP="00080DF7">
      <w:pPr>
        <w:widowControl/>
        <w:spacing w:line="720" w:lineRule="atLeast"/>
        <w:jc w:val="center"/>
        <w:rPr>
          <w:rFonts w:ascii="微软雅黑" w:eastAsia="微软雅黑" w:hAnsi="微软雅黑" w:cs="宋体"/>
          <w:b/>
          <w:bCs/>
          <w:kern w:val="0"/>
          <w:sz w:val="45"/>
          <w:szCs w:val="45"/>
        </w:rPr>
      </w:pPr>
      <w:r w:rsidRPr="00080DF7">
        <w:rPr>
          <w:rFonts w:ascii="微软雅黑" w:eastAsia="微软雅黑" w:hAnsi="微软雅黑" w:cs="宋体" w:hint="eastAsia"/>
          <w:b/>
          <w:bCs/>
          <w:kern w:val="0"/>
          <w:sz w:val="45"/>
          <w:szCs w:val="45"/>
        </w:rPr>
        <w:t>山西工程职业学院2021年高层次人才引进公告</w:t>
      </w:r>
    </w:p>
    <w:p w14:paraId="147B1A06" w14:textId="77777777" w:rsidR="00080DF7" w:rsidRPr="00080DF7" w:rsidRDefault="00080DF7" w:rsidP="00080DF7">
      <w:pPr>
        <w:widowControl/>
        <w:jc w:val="center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080DF7">
        <w:rPr>
          <w:rFonts w:ascii="微软雅黑" w:eastAsia="微软雅黑" w:hAnsi="微软雅黑" w:cs="宋体" w:hint="eastAsia"/>
          <w:color w:val="999999"/>
          <w:kern w:val="0"/>
          <w:szCs w:val="21"/>
        </w:rPr>
        <w:t>发布时间： 2021-04-29 15:46:51   作者：本站编辑   来源： 本站原创   浏览次数：2323</w:t>
      </w:r>
    </w:p>
    <w:p w14:paraId="51A20536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为进一步落实人才强校战略，优化师资队伍结构，吸引更多高层次人才来我院工作，促进学院各专业更好发展，加快推进“双高”建设步伐，提升学校核心竞争力，根据《关于高等院校、科研院所及公立医院使用空编引进高层次人才有关事宜的通知》（晋</w:t>
      </w:r>
      <w:proofErr w:type="gramStart"/>
      <w:r w:rsidRPr="00080DF7">
        <w:rPr>
          <w:rFonts w:ascii="宋体" w:eastAsia="宋体" w:hAnsi="宋体" w:cs="宋体" w:hint="eastAsia"/>
          <w:kern w:val="0"/>
          <w:sz w:val="29"/>
          <w:szCs w:val="29"/>
        </w:rPr>
        <w:t>人社厅</w:t>
      </w:r>
      <w:proofErr w:type="gramEnd"/>
      <w:r w:rsidRPr="00080DF7">
        <w:rPr>
          <w:rFonts w:ascii="宋体" w:eastAsia="宋体" w:hAnsi="宋体" w:cs="宋体" w:hint="eastAsia"/>
          <w:kern w:val="0"/>
          <w:sz w:val="29"/>
          <w:szCs w:val="29"/>
        </w:rPr>
        <w:t>发【2017】86号)和《山西工程职业学院高层次人才引进管理办法》等文件精神，根据实际情况，制定本工作方案。</w:t>
      </w:r>
    </w:p>
    <w:p w14:paraId="4FAEC8D3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一、指导思想</w:t>
      </w:r>
    </w:p>
    <w:p w14:paraId="7F5B292E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以习近平新时代中国特色社会主义思想为指导，认真贯彻落实党的十九大、十九届四中、五中全会精神，以优化高校教师队伍结构、提高教师队伍整体素质为目标，积极深化高校人事制度改革，落实高校用人自主权，努力探索、完善教师队伍补充和高层次人才引进新机制，为我省高等教育事业科学、持续、健康发展提供人才保障，为全省经济、社会发展提供智力支持。</w:t>
      </w:r>
    </w:p>
    <w:p w14:paraId="6747C471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二、引进原则</w:t>
      </w:r>
    </w:p>
    <w:p w14:paraId="47481145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（一）坚持德才兼备的原则；</w:t>
      </w:r>
    </w:p>
    <w:p w14:paraId="32CB6553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（二）坚持公开、平等、竞争、择优的原则；</w:t>
      </w:r>
    </w:p>
    <w:p w14:paraId="3FFAF226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（三）坚持政府宏观管理与用人单位自主权相结合的原则；</w:t>
      </w:r>
    </w:p>
    <w:p w14:paraId="19288335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（四）坚持按需设岗、按岗引进的原则；</w:t>
      </w:r>
    </w:p>
    <w:p w14:paraId="423E5535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（五）坚持优化结构、保障重点的原则。</w:t>
      </w:r>
    </w:p>
    <w:p w14:paraId="6C579AA2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三、引进对象和条件</w:t>
      </w:r>
    </w:p>
    <w:p w14:paraId="77D42485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符合引进条件和岗位要求的博士研究生、教授或正高级工程师。</w:t>
      </w:r>
    </w:p>
    <w:p w14:paraId="208A0345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（一）具有中华人民共和国国籍，且年满十八周岁。</w:t>
      </w:r>
    </w:p>
    <w:p w14:paraId="69AC38C5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（二）遵守中华人民共和国宪法和法律。</w:t>
      </w:r>
    </w:p>
    <w:p w14:paraId="0F0ABB15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（三）具有良好的职业道德。</w:t>
      </w:r>
    </w:p>
    <w:p w14:paraId="29B7BC1E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（四）具备正常履行职责的身体条件、心理条件。</w:t>
      </w:r>
    </w:p>
    <w:p w14:paraId="08B89A2D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（五）引进人员年龄要求：</w:t>
      </w:r>
    </w:p>
    <w:p w14:paraId="2CFF6A92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1、有3年以上工作经历的博士，年龄一般不超过45岁；</w:t>
      </w:r>
    </w:p>
    <w:p w14:paraId="5DA81BAF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2、有10年以上工作经历的教授或正高级工程师，年龄一般不超过50周岁；专业急需且特别优秀的可适当放宽。</w:t>
      </w:r>
    </w:p>
    <w:p w14:paraId="153AEEB4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应届毕业的博士生不在此次引进范围。</w:t>
      </w:r>
    </w:p>
    <w:p w14:paraId="10E438F9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四、引进岗位和数量</w:t>
      </w:r>
    </w:p>
    <w:p w14:paraId="1E6A6A2C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学院2021年高层次人才引进岗位和数量见表1。</w:t>
      </w:r>
    </w:p>
    <w:p w14:paraId="7377D8EC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表1  高层次人才引进岗位、数量</w:t>
      </w:r>
    </w:p>
    <w:tbl>
      <w:tblPr>
        <w:tblW w:w="81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1096"/>
        <w:gridCol w:w="1753"/>
        <w:gridCol w:w="3514"/>
      </w:tblGrid>
      <w:tr w:rsidR="00080DF7" w:rsidRPr="00080DF7" w14:paraId="02587BB5" w14:textId="77777777" w:rsidTr="00080DF7">
        <w:trPr>
          <w:tblCellSpacing w:w="15" w:type="dxa"/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9C5C0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引进岗位及代码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445DE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需求</w:t>
            </w:r>
          </w:p>
          <w:p w14:paraId="08E93DCD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人数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4A787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专业要求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BDFE1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职称或学历学位要求</w:t>
            </w:r>
          </w:p>
        </w:tc>
      </w:tr>
      <w:tr w:rsidR="00080DF7" w:rsidRPr="00080DF7" w14:paraId="00E46985" w14:textId="77777777" w:rsidTr="00080DF7">
        <w:trPr>
          <w:tblCellSpacing w:w="15" w:type="dxa"/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E6E60" w14:textId="77777777" w:rsidR="00080DF7" w:rsidRPr="00080DF7" w:rsidRDefault="00080DF7" w:rsidP="00080DF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教师01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D2561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FFD62D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机械类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C85151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博士、教授或正高级工程师</w:t>
            </w:r>
          </w:p>
        </w:tc>
      </w:tr>
      <w:tr w:rsidR="00080DF7" w:rsidRPr="00080DF7" w14:paraId="012DD21D" w14:textId="77777777" w:rsidTr="00080DF7">
        <w:trPr>
          <w:tblCellSpacing w:w="15" w:type="dxa"/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0C5AB" w14:textId="77777777" w:rsidR="00080DF7" w:rsidRPr="00080DF7" w:rsidRDefault="00080DF7" w:rsidP="00080DF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教师02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9C0D5B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9585D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建筑类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FCED0" w14:textId="77777777" w:rsidR="00080DF7" w:rsidRPr="00080DF7" w:rsidRDefault="00080DF7" w:rsidP="00080DF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博士、教授或正高级工程师</w:t>
            </w:r>
          </w:p>
        </w:tc>
      </w:tr>
      <w:tr w:rsidR="00080DF7" w:rsidRPr="00080DF7" w14:paraId="3F7E983C" w14:textId="77777777" w:rsidTr="00080DF7">
        <w:trPr>
          <w:tblCellSpacing w:w="15" w:type="dxa"/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26020" w14:textId="77777777" w:rsidR="00080DF7" w:rsidRPr="00080DF7" w:rsidRDefault="00080DF7" w:rsidP="00080DF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教师03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E914D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692EEF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自动控制类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3A593F" w14:textId="77777777" w:rsidR="00080DF7" w:rsidRPr="00080DF7" w:rsidRDefault="00080DF7" w:rsidP="00080DF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博士、教授或正高级工程师</w:t>
            </w:r>
          </w:p>
        </w:tc>
      </w:tr>
      <w:tr w:rsidR="00080DF7" w:rsidRPr="00080DF7" w14:paraId="13A2B373" w14:textId="77777777" w:rsidTr="00080DF7">
        <w:trPr>
          <w:tblCellSpacing w:w="15" w:type="dxa"/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A3012C" w14:textId="77777777" w:rsidR="00080DF7" w:rsidRPr="00080DF7" w:rsidRDefault="00080DF7" w:rsidP="00080DF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教师04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70EAD8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E5609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计算机类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74A86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博士、教授或正高级工程师</w:t>
            </w:r>
          </w:p>
        </w:tc>
      </w:tr>
      <w:tr w:rsidR="00080DF7" w:rsidRPr="00080DF7" w14:paraId="60A1446F" w14:textId="77777777" w:rsidTr="00080DF7">
        <w:trPr>
          <w:tblCellSpacing w:w="15" w:type="dxa"/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CB022A" w14:textId="77777777" w:rsidR="00080DF7" w:rsidRPr="00080DF7" w:rsidRDefault="00080DF7" w:rsidP="00080DF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教师05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EF8B8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8A787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冶金类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7FA31B" w14:textId="77777777" w:rsidR="00080DF7" w:rsidRPr="00080DF7" w:rsidRDefault="00080DF7" w:rsidP="00080DF7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博士、教授或正高级工程师</w:t>
            </w:r>
          </w:p>
        </w:tc>
      </w:tr>
    </w:tbl>
    <w:p w14:paraId="25CB394E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五、引进人才待遇</w:t>
      </w:r>
    </w:p>
    <w:p w14:paraId="00623D28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1.财政工资：按照国家有关文件核定起薪工资标准。</w:t>
      </w:r>
    </w:p>
    <w:p w14:paraId="53D0D683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2.岗位绩效工资：入校后两年内教学工作量免考核，按6万/年绩效工资标准发放，两年后按照实际完成的工作量进行绩效考核；聘用为学院中层干部的人员按照相关岗位绩效标准执行。</w:t>
      </w:r>
    </w:p>
    <w:p w14:paraId="0DC2352A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3.其他奖励性绩效工资：根据工作任务的完成情况确定。</w:t>
      </w:r>
    </w:p>
    <w:p w14:paraId="6E7E3863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4.科研启动资金和安家费：见表2。</w:t>
      </w:r>
    </w:p>
    <w:p w14:paraId="7B462DA4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表2  高层次人才引进科研启动资金和安家费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3290"/>
        <w:gridCol w:w="2593"/>
      </w:tblGrid>
      <w:tr w:rsidR="00080DF7" w:rsidRPr="00080DF7" w14:paraId="23F3D31D" w14:textId="77777777" w:rsidTr="00080DF7">
        <w:trPr>
          <w:trHeight w:val="66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51DA33" w14:textId="77777777" w:rsidR="00080DF7" w:rsidRPr="00080DF7" w:rsidRDefault="00080DF7" w:rsidP="00080DF7">
            <w:pPr>
              <w:widowControl/>
              <w:shd w:val="clear" w:color="auto" w:fill="FFFFFF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学校类别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2CA67A" w14:textId="77777777" w:rsidR="00080DF7" w:rsidRPr="00080DF7" w:rsidRDefault="00080DF7" w:rsidP="00080DF7">
            <w:pPr>
              <w:widowControl/>
              <w:shd w:val="clear" w:color="auto" w:fill="FFFFFF"/>
              <w:wordWrap w:val="0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    科研启动经费  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FB68E5" w14:textId="77777777" w:rsidR="00080DF7" w:rsidRPr="00080DF7" w:rsidRDefault="00080DF7" w:rsidP="00080DF7">
            <w:pPr>
              <w:widowControl/>
              <w:shd w:val="clear" w:color="auto" w:fill="FFFFFF"/>
              <w:wordWrap w:val="0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   博士安家费   </w:t>
            </w:r>
          </w:p>
        </w:tc>
      </w:tr>
      <w:tr w:rsidR="00080DF7" w:rsidRPr="00080DF7" w14:paraId="3E9F8D0A" w14:textId="77777777" w:rsidTr="00080DF7">
        <w:trPr>
          <w:trHeight w:val="49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6C2AB" w14:textId="77777777" w:rsidR="00080DF7" w:rsidRPr="00080DF7" w:rsidRDefault="00080DF7" w:rsidP="00080DF7">
            <w:pPr>
              <w:widowControl/>
              <w:shd w:val="clear" w:color="auto" w:fill="FFFFFF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著名大学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710BC" w14:textId="77777777" w:rsidR="00080DF7" w:rsidRPr="00080DF7" w:rsidRDefault="00080DF7" w:rsidP="00080DF7">
            <w:pPr>
              <w:widowControl/>
              <w:shd w:val="clear" w:color="auto" w:fill="FFFFFF"/>
              <w:wordWrap w:val="0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理工10万元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69C461" w14:textId="77777777" w:rsidR="00080DF7" w:rsidRPr="00080DF7" w:rsidRDefault="00080DF7" w:rsidP="00080DF7">
            <w:pPr>
              <w:widowControl/>
              <w:shd w:val="clear" w:color="auto" w:fill="FFFFFF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15万元</w:t>
            </w:r>
          </w:p>
        </w:tc>
      </w:tr>
      <w:tr w:rsidR="00080DF7" w:rsidRPr="00080DF7" w14:paraId="4AB6F695" w14:textId="77777777" w:rsidTr="00080DF7">
        <w:trPr>
          <w:trHeight w:val="49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27D45" w14:textId="77777777" w:rsidR="00080DF7" w:rsidRPr="00080DF7" w:rsidRDefault="00080DF7" w:rsidP="00080DF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C823B" w14:textId="77777777" w:rsidR="00080DF7" w:rsidRPr="00080DF7" w:rsidRDefault="00080DF7" w:rsidP="00080DF7">
            <w:pPr>
              <w:widowControl/>
              <w:shd w:val="clear" w:color="auto" w:fill="FFFFFF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文科5万元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D3D1" w14:textId="77777777" w:rsidR="00080DF7" w:rsidRPr="00080DF7" w:rsidRDefault="00080DF7" w:rsidP="00080DF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80DF7" w:rsidRPr="00080DF7" w14:paraId="2C81AF5F" w14:textId="77777777" w:rsidTr="00080DF7">
        <w:trPr>
          <w:trHeight w:val="49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E7D21" w14:textId="77777777" w:rsidR="00080DF7" w:rsidRPr="00080DF7" w:rsidRDefault="00080DF7" w:rsidP="00080DF7">
            <w:pPr>
              <w:widowControl/>
              <w:shd w:val="clear" w:color="auto" w:fill="FFFFFF"/>
              <w:wordWrap w:val="0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知名大学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3545F" w14:textId="77777777" w:rsidR="00080DF7" w:rsidRPr="00080DF7" w:rsidRDefault="00080DF7" w:rsidP="00080DF7">
            <w:pPr>
              <w:widowControl/>
              <w:shd w:val="clear" w:color="auto" w:fill="FFFFFF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理工7万元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8A43E" w14:textId="77777777" w:rsidR="00080DF7" w:rsidRPr="00080DF7" w:rsidRDefault="00080DF7" w:rsidP="00080DF7">
            <w:pPr>
              <w:widowControl/>
              <w:shd w:val="clear" w:color="auto" w:fill="FFFFFF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10 万元</w:t>
            </w:r>
          </w:p>
        </w:tc>
      </w:tr>
      <w:tr w:rsidR="00080DF7" w:rsidRPr="00080DF7" w14:paraId="7E244957" w14:textId="77777777" w:rsidTr="00080DF7">
        <w:trPr>
          <w:trHeight w:val="49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A8FB" w14:textId="77777777" w:rsidR="00080DF7" w:rsidRPr="00080DF7" w:rsidRDefault="00080DF7" w:rsidP="00080DF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C5404" w14:textId="77777777" w:rsidR="00080DF7" w:rsidRPr="00080DF7" w:rsidRDefault="00080DF7" w:rsidP="00080DF7">
            <w:pPr>
              <w:widowControl/>
              <w:shd w:val="clear" w:color="auto" w:fill="FFFFFF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文科4万元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E515" w14:textId="77777777" w:rsidR="00080DF7" w:rsidRPr="00080DF7" w:rsidRDefault="00080DF7" w:rsidP="00080DF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80DF7" w:rsidRPr="00080DF7" w14:paraId="2B844AF5" w14:textId="77777777" w:rsidTr="00080DF7">
        <w:trPr>
          <w:trHeight w:val="49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E9254" w14:textId="77777777" w:rsidR="00080DF7" w:rsidRPr="00080DF7" w:rsidRDefault="00080DF7" w:rsidP="00080DF7">
            <w:pPr>
              <w:widowControl/>
              <w:shd w:val="clear" w:color="auto" w:fill="FFFFFF"/>
              <w:wordWrap w:val="0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   普通院校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086F2" w14:textId="77777777" w:rsidR="00080DF7" w:rsidRPr="00080DF7" w:rsidRDefault="00080DF7" w:rsidP="00080DF7">
            <w:pPr>
              <w:widowControl/>
              <w:shd w:val="clear" w:color="auto" w:fill="FFFFFF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理工5万元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A5B100" w14:textId="77777777" w:rsidR="00080DF7" w:rsidRPr="00080DF7" w:rsidRDefault="00080DF7" w:rsidP="00080DF7">
            <w:pPr>
              <w:widowControl/>
              <w:shd w:val="clear" w:color="auto" w:fill="FFFFFF"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7万元</w:t>
            </w:r>
          </w:p>
        </w:tc>
      </w:tr>
      <w:tr w:rsidR="00080DF7" w:rsidRPr="00080DF7" w14:paraId="3F5A5549" w14:textId="77777777" w:rsidTr="00080DF7">
        <w:trPr>
          <w:trHeight w:val="49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C5985" w14:textId="77777777" w:rsidR="00080DF7" w:rsidRPr="00080DF7" w:rsidRDefault="00080DF7" w:rsidP="00080DF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305DA" w14:textId="77777777" w:rsidR="00080DF7" w:rsidRPr="00080DF7" w:rsidRDefault="00080DF7" w:rsidP="00080DF7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80DF7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文科3万元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4616D" w14:textId="77777777" w:rsidR="00080DF7" w:rsidRPr="00080DF7" w:rsidRDefault="00080DF7" w:rsidP="00080DF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07869E53" w14:textId="77777777" w:rsidR="00080DF7" w:rsidRPr="00080DF7" w:rsidRDefault="00080DF7" w:rsidP="00080DF7">
      <w:pPr>
        <w:widowControl/>
        <w:spacing w:line="360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52749098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（1）安家费：博士的安家费由人事处根据本人基本服务期核定后，由财务处一次性发放；非博士人员无安家费。对于引进后服务期不足八年的博士，按照比例(实际服务工作年限/8)发放安家费。</w:t>
      </w:r>
    </w:p>
    <w:p w14:paraId="5CDC0B22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（2）科研启动经费：按照学院科研项目经费管理办法，主要用于学术交流差旅费用（理工不超20%，文科不超30%）、图书、实验仪器设备的购置、课题研究等。</w:t>
      </w:r>
    </w:p>
    <w:p w14:paraId="00A3F11F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5、配偶安置：配偶需要安置工作的，按照学院编制外用工有关规定予以安置，一般安置在教辅部门。</w:t>
      </w:r>
    </w:p>
    <w:p w14:paraId="2C65D69A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六、引进方式及程序</w:t>
      </w:r>
    </w:p>
    <w:p w14:paraId="59E6AF75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（一）引进方式：</w:t>
      </w:r>
    </w:p>
    <w:p w14:paraId="01E5F4DC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通过工作调动形式全职引进，占用财政拨款事业编制。</w:t>
      </w:r>
    </w:p>
    <w:p w14:paraId="6DEF5384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（二）引进程序</w:t>
      </w:r>
    </w:p>
    <w:p w14:paraId="1163E69E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1.网上报名时间和报送材料</w:t>
      </w:r>
    </w:p>
    <w:p w14:paraId="409308F3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（1）网报时间：公告发布之日起至5月20日。</w:t>
      </w:r>
    </w:p>
    <w:p w14:paraId="63CB2C0A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（2）报送材料：高层次人才应聘请将“高层次人才引进应聘报名表”（见附件1）、个人简历、学历证书、主要业绩成果等电子扫描件，发送到邮箱sxgyrsc@163.com，按照“专业—博士、教授或正高工—姓名”格式标明应聘信息，并保证所提交的材料真实、准确、完整。</w:t>
      </w:r>
    </w:p>
    <w:p w14:paraId="04656CB4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2.资格审查</w:t>
      </w:r>
    </w:p>
    <w:p w14:paraId="4207EC8A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人事处负责组织对应聘人员的学历、专业、业绩成果等材料进行审核，结合专业建设和人才队伍现状确定拟引进人选。</w:t>
      </w:r>
    </w:p>
    <w:p w14:paraId="450A37FC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3.考察</w:t>
      </w:r>
    </w:p>
    <w:p w14:paraId="34128DD2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考察分为实地考察和会议考察。实地考察是到拟引进人选所在单位的组织人事部门和基层单位，对拟聘人员的政治思想表现、道德品质、遵纪守法情况等政治表现进行谈话，并对应聘者提供报考信息的真实性和档案进行复审或审核；会议考察由学院组建专家组，对拟引进人选的学术水平、教学水平、科研能力等综合考察， 并形成专家组考察意见。</w:t>
      </w:r>
    </w:p>
    <w:p w14:paraId="46D791DF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人事处将综合考察情况提交学院人才工作领导组、党委会讨论研究。</w:t>
      </w:r>
    </w:p>
    <w:p w14:paraId="5703F705" w14:textId="77777777" w:rsidR="00080DF7" w:rsidRPr="00080DF7" w:rsidRDefault="00080DF7" w:rsidP="00080DF7">
      <w:pPr>
        <w:widowControl/>
        <w:shd w:val="clear" w:color="auto" w:fill="FFFFFF"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4.体检和公示</w:t>
      </w:r>
    </w:p>
    <w:p w14:paraId="4E2860F1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对学院同意引进的高层次人才，由人事处通知本人到指定医院进行体检，体检合格人员在学院网站上进行公示，公示期为七个工作日。</w:t>
      </w:r>
    </w:p>
    <w:p w14:paraId="7E1BED7D" w14:textId="77777777" w:rsidR="00080DF7" w:rsidRPr="00080DF7" w:rsidRDefault="00080DF7" w:rsidP="00080DF7">
      <w:pPr>
        <w:widowControl/>
        <w:shd w:val="clear" w:color="auto" w:fill="FFFFFF"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5.手续办理</w:t>
      </w:r>
    </w:p>
    <w:p w14:paraId="1072E2DA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对公示无异议人员，由人事处按照引进的方式和类别办理有关聘用手续，人事处代表学院与聘用人员签订聘用合同，明确工作职责与任务目标；同时向省教育厅、</w:t>
      </w:r>
      <w:proofErr w:type="gramStart"/>
      <w:r w:rsidRPr="00080DF7">
        <w:rPr>
          <w:rFonts w:ascii="宋体" w:eastAsia="宋体" w:hAnsi="宋体" w:cs="宋体" w:hint="eastAsia"/>
          <w:kern w:val="0"/>
          <w:sz w:val="29"/>
          <w:szCs w:val="29"/>
        </w:rPr>
        <w:t>人社厅</w:t>
      </w:r>
      <w:proofErr w:type="gramEnd"/>
      <w:r w:rsidRPr="00080DF7">
        <w:rPr>
          <w:rFonts w:ascii="宋体" w:eastAsia="宋体" w:hAnsi="宋体" w:cs="宋体" w:hint="eastAsia"/>
          <w:kern w:val="0"/>
          <w:sz w:val="29"/>
          <w:szCs w:val="29"/>
        </w:rPr>
        <w:t>、财政厅等上级部门履行备案手续。</w:t>
      </w:r>
    </w:p>
    <w:p w14:paraId="22758436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七、联系方式</w:t>
      </w:r>
    </w:p>
    <w:p w14:paraId="115DDC3E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    学校网址：http://www.sxgcxy.cn/</w:t>
      </w:r>
    </w:p>
    <w:p w14:paraId="58D6FB15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    联系电话：0351-3350560刘老师、王老师</w:t>
      </w:r>
    </w:p>
    <w:p w14:paraId="4A6B362F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    学校地址：太原市新建路131号</w:t>
      </w:r>
    </w:p>
    <w:p w14:paraId="0E0A95F3" w14:textId="77777777" w:rsidR="00080DF7" w:rsidRPr="00080DF7" w:rsidRDefault="00080DF7" w:rsidP="00080DF7">
      <w:pPr>
        <w:widowControl/>
        <w:spacing w:before="150" w:after="150" w:line="555" w:lineRule="atLeast"/>
        <w:ind w:firstLine="5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 </w:t>
      </w:r>
    </w:p>
    <w:p w14:paraId="47273BD5" w14:textId="77777777" w:rsidR="00080DF7" w:rsidRPr="00080DF7" w:rsidRDefault="00080DF7" w:rsidP="00080DF7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 </w:t>
      </w:r>
    </w:p>
    <w:p w14:paraId="472F28D4" w14:textId="4B3EE90E" w:rsidR="00080DF7" w:rsidRPr="00080DF7" w:rsidRDefault="00080DF7" w:rsidP="00080DF7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     附件：</w:t>
      </w:r>
      <w:r w:rsidRPr="00080DF7"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 wp14:anchorId="526DF35B" wp14:editId="29EEDA71">
            <wp:extent cx="152400" cy="1524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附件：高层次人才引进应聘报名表.docx" w:history="1">
        <w:r w:rsidRPr="00080DF7">
          <w:rPr>
            <w:rFonts w:ascii="微软雅黑" w:eastAsia="微软雅黑" w:hAnsi="微软雅黑" w:cs="宋体" w:hint="eastAsia"/>
            <w:color w:val="0066CC"/>
            <w:kern w:val="0"/>
            <w:sz w:val="18"/>
            <w:szCs w:val="18"/>
            <w:u w:val="single"/>
            <w:bdr w:val="none" w:sz="0" w:space="0" w:color="auto" w:frame="1"/>
          </w:rPr>
          <w:t>附件：高层次人才引进应聘报名表.docx</w:t>
        </w:r>
      </w:hyperlink>
    </w:p>
    <w:p w14:paraId="773E2DAC" w14:textId="77777777" w:rsidR="00080DF7" w:rsidRPr="00080DF7" w:rsidRDefault="00080DF7" w:rsidP="00080DF7">
      <w:pPr>
        <w:widowControl/>
        <w:spacing w:before="150" w:after="150" w:line="555" w:lineRule="atLeast"/>
        <w:ind w:firstLine="532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lastRenderedPageBreak/>
        <w:t>                                               山西工程职业学院</w:t>
      </w:r>
    </w:p>
    <w:p w14:paraId="276B0577" w14:textId="77777777" w:rsidR="00080DF7" w:rsidRPr="00080DF7" w:rsidRDefault="00080DF7" w:rsidP="00080DF7">
      <w:pPr>
        <w:widowControl/>
        <w:spacing w:before="150" w:after="150" w:line="555" w:lineRule="atLeast"/>
        <w:ind w:firstLine="532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80DF7">
        <w:rPr>
          <w:rFonts w:ascii="宋体" w:eastAsia="宋体" w:hAnsi="宋体" w:cs="宋体" w:hint="eastAsia"/>
          <w:kern w:val="0"/>
          <w:sz w:val="29"/>
          <w:szCs w:val="29"/>
        </w:rPr>
        <w:t>                                                 2021年4月29日</w:t>
      </w:r>
    </w:p>
    <w:p w14:paraId="2F2276D1" w14:textId="784FB511" w:rsidR="00080DF7" w:rsidRPr="00080DF7" w:rsidRDefault="00080DF7"/>
    <w:sectPr w:rsidR="00080DF7" w:rsidRPr="0008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F7"/>
    <w:rsid w:val="00080DF7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2652"/>
  <w15:chartTrackingRefBased/>
  <w15:docId w15:val="{5F7D1BF6-F569-4DF1-B02E-D868619B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0DF7"/>
    <w:rPr>
      <w:color w:val="0000FF"/>
      <w:u w:val="single"/>
    </w:rPr>
  </w:style>
  <w:style w:type="character" w:styleId="a5">
    <w:name w:val="Strong"/>
    <w:basedOn w:val="a0"/>
    <w:uiPriority w:val="22"/>
    <w:qFormat/>
    <w:rsid w:val="00080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177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1855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081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1936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542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xgcxy.cn/u/cms/www/202104/29235849zxi4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佳冰</dc:creator>
  <cp:keywords/>
  <dc:description/>
  <cp:lastModifiedBy>代 佳冰</cp:lastModifiedBy>
  <cp:revision>1</cp:revision>
  <dcterms:created xsi:type="dcterms:W3CDTF">2021-05-07T05:38:00Z</dcterms:created>
  <dcterms:modified xsi:type="dcterms:W3CDTF">2021-05-07T06:05:00Z</dcterms:modified>
</cp:coreProperties>
</file>