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32"/>
          <w:szCs w:val="32"/>
          <w:lang w:eastAsia="zh-CN"/>
        </w:rPr>
      </w:pPr>
      <w:bookmarkStart w:id="0" w:name="_GoBack"/>
      <w:bookmarkEnd w:id="0"/>
      <w:r>
        <w:rPr>
          <w:rFonts w:hint="eastAsia" w:ascii="宋体" w:hAnsi="宋体" w:eastAsia="宋体" w:cs="宋体"/>
          <w:b/>
          <w:bCs/>
          <w:sz w:val="32"/>
          <w:szCs w:val="32"/>
        </w:rPr>
        <w:t>关于举</w:t>
      </w:r>
      <w:r>
        <w:rPr>
          <w:rFonts w:hint="eastAsia" w:ascii="宋体" w:hAnsi="宋体" w:eastAsia="宋体" w:cs="宋体"/>
          <w:b/>
          <w:bCs/>
          <w:sz w:val="32"/>
          <w:szCs w:val="32"/>
          <w:lang w:eastAsia="zh-CN"/>
        </w:rPr>
        <w:t>办“青春为祖国绽放</w:t>
      </w:r>
      <w:r>
        <w:rPr>
          <w:rFonts w:hint="eastAsia" w:ascii="微软雅黑" w:hAnsi="微软雅黑" w:eastAsia="微软雅黑" w:cs="微软雅黑"/>
          <w:b/>
          <w:bCs/>
          <w:sz w:val="32"/>
          <w:szCs w:val="32"/>
          <w:lang w:eastAsia="zh-CN"/>
        </w:rPr>
        <w:t>·</w:t>
      </w:r>
      <w:r>
        <w:rPr>
          <w:rFonts w:hint="eastAsia" w:ascii="宋体" w:hAnsi="宋体" w:eastAsia="宋体" w:cs="宋体"/>
          <w:b/>
          <w:bCs/>
          <w:sz w:val="32"/>
          <w:szCs w:val="32"/>
          <w:lang w:eastAsia="zh-CN"/>
        </w:rPr>
        <w:t>献礼建党100周年”</w:t>
      </w:r>
    </w:p>
    <w:p>
      <w:pPr>
        <w:jc w:val="center"/>
        <w:rPr>
          <w:rFonts w:hint="eastAsia" w:ascii="宋体" w:hAnsi="宋体" w:eastAsia="宋体" w:cs="宋体"/>
          <w:b w:val="0"/>
          <w:bCs w:val="0"/>
          <w:color w:val="121212"/>
          <w:sz w:val="32"/>
          <w:szCs w:val="32"/>
          <w:highlight w:val="none"/>
          <w:lang w:val="en-US" w:eastAsia="zh-CN"/>
        </w:rPr>
      </w:pPr>
      <w:r>
        <w:rPr>
          <w:rFonts w:hint="eastAsia" w:ascii="宋体" w:hAnsi="宋体" w:eastAsia="宋体" w:cs="宋体"/>
          <w:b/>
          <w:bCs/>
          <w:sz w:val="32"/>
          <w:szCs w:val="32"/>
          <w:lang w:eastAsia="zh-CN"/>
        </w:rPr>
        <w:t>专题实践活动</w:t>
      </w:r>
      <w:r>
        <w:rPr>
          <w:rFonts w:hint="eastAsia" w:ascii="宋体" w:hAnsi="宋体" w:eastAsia="宋体" w:cs="宋体"/>
          <w:b/>
          <w:bCs/>
          <w:sz w:val="32"/>
          <w:szCs w:val="32"/>
        </w:rPr>
        <w:t>通知</w:t>
      </w:r>
    </w:p>
    <w:p>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大一、大二团支部:</w:t>
      </w:r>
    </w:p>
    <w:p>
      <w:pPr>
        <w:numPr>
          <w:ilvl w:val="0"/>
          <w:numId w:val="0"/>
        </w:numPr>
        <w:ind w:firstLine="42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为深入学习贯彻习近平新时代中国特色社会主义思想和党的十九届五中全会精神，落实立德树人根本任务，追寻建党百年初心，通过调研考察、理论学习、志愿公益和职业发展同社会实践相结合，引导广大团员青年将青春之小我融入祖国之大我，在参与社会实践中受教育、长才干、做贡献，积极做走在时代前列的奋进者、开拓者、奉献者，为实现中华民族伟大复兴的中国梦贡献青春力量，交通工程系决定开展“青春为祖国绽放·献礼建党100周年”主题社会实践活动。现将有关事项通知如下：</w:t>
      </w:r>
    </w:p>
    <w:p>
      <w:pPr>
        <w:numPr>
          <w:ilvl w:val="0"/>
          <w:numId w:val="1"/>
        </w:numPr>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活</w:t>
      </w:r>
      <w:r>
        <w:rPr>
          <w:rFonts w:hint="eastAsia" w:ascii="宋体" w:hAnsi="宋体" w:eastAsia="宋体" w:cs="宋体"/>
          <w:b/>
          <w:bCs/>
          <w:sz w:val="28"/>
          <w:szCs w:val="28"/>
        </w:rPr>
        <w:t>动主题</w:t>
      </w:r>
    </w:p>
    <w:p>
      <w:pPr>
        <w:numPr>
          <w:ilvl w:val="0"/>
          <w:numId w:val="0"/>
        </w:numPr>
        <w:ind w:firstLine="420" w:firstLineChars="0"/>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“青春为祖国绽放 献礼建党100周年”</w:t>
      </w:r>
    </w:p>
    <w:p>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二、主办单位</w:t>
      </w:r>
    </w:p>
    <w:p>
      <w:pPr>
        <w:pageBreakBefore w:val="0"/>
        <w:kinsoku/>
        <w:wordWrap/>
        <w:overflowPunct/>
        <w:topLinePunct w:val="0"/>
        <w:autoSpaceDE/>
        <w:autoSpaceDN/>
        <w:bidi w:val="0"/>
        <w:adjustRightInd/>
        <w:snapToGrid/>
        <w:spacing w:line="15" w:lineRule="auto"/>
        <w:ind w:firstLine="420" w:firstLineChars="0"/>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山西工程职业学院</w:t>
      </w:r>
      <w:r>
        <w:rPr>
          <w:rFonts w:hint="eastAsia" w:ascii="宋体" w:hAnsi="宋体" w:eastAsia="宋体" w:cs="宋体"/>
          <w:b w:val="0"/>
          <w:bCs w:val="0"/>
          <w:sz w:val="28"/>
          <w:szCs w:val="28"/>
          <w:lang w:eastAsia="zh-CN"/>
        </w:rPr>
        <w:t>交通工程系党总支</w:t>
      </w:r>
    </w:p>
    <w:p>
      <w:pPr>
        <w:pageBreakBefore w:val="0"/>
        <w:kinsoku/>
        <w:wordWrap/>
        <w:overflowPunct/>
        <w:topLinePunct w:val="0"/>
        <w:autoSpaceDE/>
        <w:autoSpaceDN/>
        <w:bidi w:val="0"/>
        <w:adjustRightInd/>
        <w:snapToGrid/>
        <w:spacing w:line="15" w:lineRule="auto"/>
        <w:ind w:firstLine="420" w:firstLineChars="0"/>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山西工程职业学院</w:t>
      </w:r>
      <w:r>
        <w:rPr>
          <w:rFonts w:hint="eastAsia" w:ascii="宋体" w:hAnsi="宋体" w:eastAsia="宋体" w:cs="宋体"/>
          <w:b w:val="0"/>
          <w:bCs w:val="0"/>
          <w:sz w:val="28"/>
          <w:szCs w:val="28"/>
          <w:lang w:eastAsia="zh-CN"/>
        </w:rPr>
        <w:t>交通工程系团总支</w:t>
      </w:r>
    </w:p>
    <w:p>
      <w:pPr>
        <w:pageBreakBefore w:val="0"/>
        <w:kinsoku/>
        <w:wordWrap/>
        <w:overflowPunct/>
        <w:topLinePunct w:val="0"/>
        <w:autoSpaceDE/>
        <w:autoSpaceDN/>
        <w:bidi w:val="0"/>
        <w:adjustRightInd/>
        <w:snapToGrid/>
        <w:spacing w:line="15"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三、承办单位</w:t>
      </w:r>
    </w:p>
    <w:p>
      <w:pPr>
        <w:pageBreakBefore w:val="0"/>
        <w:kinsoku/>
        <w:wordWrap/>
        <w:overflowPunct/>
        <w:topLinePunct w:val="0"/>
        <w:autoSpaceDE/>
        <w:autoSpaceDN/>
        <w:bidi w:val="0"/>
        <w:adjustRightInd/>
        <w:snapToGrid/>
        <w:spacing w:line="15" w:lineRule="auto"/>
        <w:ind w:firstLine="42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交通工程系学生分会组织部</w:t>
      </w:r>
    </w:p>
    <w:p>
      <w:pPr>
        <w:widowControl/>
        <w:jc w:val="lef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报名时间</w:t>
      </w:r>
      <w:r>
        <w:rPr>
          <w:rFonts w:hint="eastAsia" w:ascii="宋体" w:hAnsi="宋体" w:eastAsia="宋体" w:cs="宋体"/>
          <w:b/>
          <w:bCs/>
          <w:sz w:val="28"/>
          <w:szCs w:val="28"/>
          <w:lang w:eastAsia="zh-CN"/>
        </w:rPr>
        <w:t>和报名方式</w:t>
      </w:r>
    </w:p>
    <w:p>
      <w:pPr>
        <w:ind w:firstLine="560" w:firstLineChars="200"/>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报名时间：</w:t>
      </w:r>
      <w:r>
        <w:rPr>
          <w:rFonts w:hint="eastAsia" w:ascii="宋体" w:hAnsi="宋体" w:eastAsia="宋体" w:cs="宋体"/>
          <w:b w:val="0"/>
          <w:bCs w:val="0"/>
          <w:sz w:val="28"/>
          <w:szCs w:val="28"/>
        </w:rPr>
        <w:t>20</w:t>
      </w:r>
      <w:r>
        <w:rPr>
          <w:rFonts w:hint="eastAsia" w:ascii="宋体" w:hAnsi="宋体" w:eastAsia="宋体" w:cs="宋体"/>
          <w:b w:val="0"/>
          <w:bCs w:val="0"/>
          <w:sz w:val="28"/>
          <w:szCs w:val="28"/>
          <w:lang w:eastAsia="zh-CN"/>
        </w:rPr>
        <w:t>21年1月</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lang w:eastAsia="zh-CN"/>
        </w:rPr>
        <w:t>日—2021年</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月</w:t>
      </w:r>
      <w:r>
        <w:rPr>
          <w:rFonts w:hint="eastAsia" w:ascii="宋体" w:hAnsi="宋体" w:eastAsia="宋体" w:cs="宋体"/>
          <w:b w:val="0"/>
          <w:bCs w:val="0"/>
          <w:sz w:val="28"/>
          <w:szCs w:val="28"/>
          <w:lang w:val="en-US" w:eastAsia="zh-CN"/>
        </w:rPr>
        <w:t>10</w:t>
      </w:r>
      <w:r>
        <w:rPr>
          <w:rFonts w:hint="eastAsia" w:ascii="宋体" w:hAnsi="宋体" w:eastAsia="宋体" w:cs="宋体"/>
          <w:b w:val="0"/>
          <w:bCs w:val="0"/>
          <w:sz w:val="28"/>
          <w:szCs w:val="28"/>
          <w:lang w:eastAsia="zh-CN"/>
        </w:rPr>
        <w:t>日</w:t>
      </w:r>
    </w:p>
    <w:p>
      <w:pPr>
        <w:pStyle w:val="7"/>
        <w:numPr>
          <w:ilvl w:val="0"/>
          <w:numId w:val="0"/>
        </w:num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报名方式：</w:t>
      </w:r>
      <w:r>
        <w:rPr>
          <w:rFonts w:hint="eastAsia" w:ascii="宋体" w:hAnsi="宋体" w:eastAsia="宋体" w:cs="宋体"/>
          <w:b w:val="0"/>
          <w:bCs w:val="0"/>
          <w:sz w:val="28"/>
          <w:szCs w:val="28"/>
          <w:lang w:val="en-US" w:eastAsia="zh-CN"/>
        </w:rPr>
        <w:t>各班统计报名人数之后上报至学生分会组织部，并且将电子档报名表统一交回。</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五、活动时间</w:t>
      </w:r>
    </w:p>
    <w:p>
      <w:pPr>
        <w:pStyle w:val="7"/>
        <w:pageBreakBefore w:val="0"/>
        <w:kinsoku/>
        <w:wordWrap/>
        <w:overflowPunct/>
        <w:topLinePunct w:val="0"/>
        <w:autoSpaceDE/>
        <w:autoSpaceDN/>
        <w:bidi w:val="0"/>
        <w:adjustRightInd/>
        <w:snapToGrid/>
        <w:spacing w:line="15" w:lineRule="auto"/>
        <w:ind w:left="0" w:leftChars="0" w:firstLine="42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202</w:t>
      </w:r>
      <w:r>
        <w:rPr>
          <w:rFonts w:hint="eastAsia" w:ascii="宋体" w:hAnsi="宋体" w:eastAsia="宋体" w:cs="宋体"/>
          <w:b w:val="0"/>
          <w:bCs w:val="0"/>
          <w:sz w:val="28"/>
          <w:szCs w:val="28"/>
          <w:lang w:eastAsia="zh-CN"/>
        </w:rPr>
        <w:t>1年1月</w:t>
      </w:r>
      <w:r>
        <w:rPr>
          <w:rFonts w:hint="eastAsia" w:ascii="宋体" w:hAnsi="宋体" w:eastAsia="宋体" w:cs="宋体"/>
          <w:b w:val="0"/>
          <w:bCs w:val="0"/>
          <w:sz w:val="28"/>
          <w:szCs w:val="28"/>
          <w:lang w:val="en-US" w:eastAsia="zh-CN"/>
        </w:rPr>
        <w:t>10</w:t>
      </w:r>
      <w:r>
        <w:rPr>
          <w:rFonts w:hint="eastAsia" w:ascii="宋体" w:hAnsi="宋体" w:eastAsia="宋体" w:cs="宋体"/>
          <w:b w:val="0"/>
          <w:bCs w:val="0"/>
          <w:sz w:val="28"/>
          <w:szCs w:val="28"/>
          <w:lang w:eastAsia="zh-CN"/>
        </w:rPr>
        <w:t>日——2021年</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lang w:eastAsia="zh-CN"/>
        </w:rPr>
        <w:t>月</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日</w:t>
      </w:r>
    </w:p>
    <w:p>
      <w:pPr>
        <w:pStyle w:val="7"/>
        <w:pageBreakBefore w:val="0"/>
        <w:numPr>
          <w:ilvl w:val="0"/>
          <w:numId w:val="0"/>
        </w:numPr>
        <w:kinsoku/>
        <w:wordWrap/>
        <w:overflowPunct/>
        <w:topLinePunct w:val="0"/>
        <w:autoSpaceDE/>
        <w:autoSpaceDN/>
        <w:bidi w:val="0"/>
        <w:adjustRightInd/>
        <w:snapToGrid/>
        <w:spacing w:line="15"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六、活动地点</w:t>
      </w:r>
    </w:p>
    <w:p>
      <w:pPr>
        <w:spacing w:line="560" w:lineRule="exac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本次社会实践要求就地就便，所有活动在参与同学家庭所在地开展。社会实践期间需遵守当地疫情防控要求，同时注意自身生命财产安全，若有外出实践行程，出门前须征得家长同意。</w:t>
      </w:r>
    </w:p>
    <w:p>
      <w:pPr>
        <w:jc w:val="left"/>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活动对象</w:t>
      </w:r>
    </w:p>
    <w:p>
      <w:pPr>
        <w:numPr>
          <w:ilvl w:val="0"/>
          <w:numId w:val="0"/>
        </w:numPr>
        <w:ind w:leftChars="0"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交通工程系在校大学生</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八、实践要求</w:t>
      </w:r>
    </w:p>
    <w:p>
      <w:pPr>
        <w:widowControl/>
        <w:jc w:val="left"/>
        <w:rPr>
          <w:rFonts w:hint="eastAsia" w:ascii="宋体" w:hAnsi="宋体" w:eastAsia="宋体" w:cs="宋体"/>
          <w:b w:val="0"/>
          <w:i w:val="0"/>
          <w:caps w:val="0"/>
          <w:color w:val="000000"/>
          <w:spacing w:val="0"/>
          <w:kern w:val="0"/>
          <w:sz w:val="28"/>
          <w:szCs w:val="28"/>
          <w:u w:val="none"/>
          <w:lang w:val="en-US" w:eastAsia="zh-CN" w:bidi="ar"/>
        </w:rPr>
      </w:pPr>
      <w:r>
        <w:rPr>
          <w:rFonts w:hint="eastAsia" w:ascii="宋体" w:hAnsi="宋体" w:eastAsia="宋体" w:cs="宋体"/>
          <w:b w:val="0"/>
          <w:i w:val="0"/>
          <w:caps w:val="0"/>
          <w:color w:val="000000"/>
          <w:spacing w:val="0"/>
          <w:kern w:val="0"/>
          <w:sz w:val="28"/>
          <w:szCs w:val="28"/>
          <w:u w:val="none"/>
          <w:lang w:val="en-US" w:eastAsia="zh-CN" w:bidi="ar"/>
        </w:rPr>
        <w:t xml:space="preserve">    结合“四</w:t>
      </w:r>
      <w:r>
        <w:rPr>
          <w:rFonts w:hint="eastAsia" w:ascii="宋体" w:hAnsi="宋体" w:eastAsia="宋体" w:cs="宋体"/>
          <w:b w:val="0"/>
          <w:i w:val="0"/>
          <w:caps w:val="0"/>
          <w:color w:val="121212"/>
          <w:spacing w:val="0"/>
          <w:kern w:val="0"/>
          <w:sz w:val="28"/>
          <w:szCs w:val="28"/>
          <w:u w:val="none"/>
          <w:lang w:val="en-US" w:eastAsia="zh-CN" w:bidi="ar"/>
        </w:rPr>
        <w:t>史”（党史、新中国史、改革开放史、社会主义发展史）学习教育，</w:t>
      </w:r>
      <w:r>
        <w:rPr>
          <w:rFonts w:hint="eastAsia" w:ascii="宋体" w:hAnsi="宋体" w:eastAsia="宋体" w:cs="宋体"/>
          <w:b w:val="0"/>
          <w:i w:val="0"/>
          <w:caps w:val="0"/>
          <w:color w:val="000000"/>
          <w:spacing w:val="0"/>
          <w:kern w:val="0"/>
          <w:sz w:val="28"/>
          <w:szCs w:val="28"/>
          <w:u w:val="none"/>
          <w:lang w:val="en-US" w:eastAsia="zh-CN" w:bidi="ar"/>
        </w:rPr>
        <w:t>重点围绕英雄、复兴、创新、信念四个主题，深入开展研学实践工作。</w:t>
      </w:r>
    </w:p>
    <w:p>
      <w:pPr>
        <w:pStyle w:val="7"/>
        <w:numPr>
          <w:ilvl w:val="0"/>
          <w:numId w:val="0"/>
        </w:numPr>
        <w:jc w:val="left"/>
        <w:rPr>
          <w:rFonts w:hint="eastAsia" w:ascii="宋体" w:hAnsi="宋体" w:eastAsia="宋体" w:cs="宋体"/>
          <w:b/>
          <w:bCs/>
          <w:sz w:val="28"/>
          <w:szCs w:val="28"/>
        </w:rPr>
      </w:pPr>
      <w:r>
        <w:rPr>
          <w:rFonts w:hint="eastAsia" w:ascii="宋体" w:hAnsi="宋体" w:eastAsia="宋体" w:cs="宋体"/>
          <w:b/>
          <w:bCs/>
          <w:color w:val="121212"/>
          <w:sz w:val="28"/>
          <w:szCs w:val="28"/>
          <w:lang w:val="en-US" w:eastAsia="zh-CN"/>
        </w:rPr>
        <w:t>九、</w:t>
      </w:r>
      <w:r>
        <w:rPr>
          <w:rFonts w:hint="eastAsia" w:ascii="宋体" w:hAnsi="宋体" w:eastAsia="宋体" w:cs="宋体"/>
          <w:b/>
          <w:bCs/>
          <w:color w:val="121212"/>
          <w:sz w:val="28"/>
          <w:szCs w:val="28"/>
        </w:rPr>
        <w:t>活动</w:t>
      </w:r>
      <w:r>
        <w:rPr>
          <w:rFonts w:hint="eastAsia" w:ascii="宋体" w:hAnsi="宋体" w:eastAsia="宋体" w:cs="宋体"/>
          <w:b/>
          <w:bCs/>
          <w:color w:val="121212"/>
          <w:sz w:val="28"/>
          <w:szCs w:val="28"/>
          <w:lang w:val="en-US" w:eastAsia="zh-CN"/>
        </w:rPr>
        <w:t>要求及</w:t>
      </w:r>
      <w:r>
        <w:rPr>
          <w:rFonts w:hint="eastAsia" w:ascii="宋体" w:hAnsi="宋体" w:eastAsia="宋体" w:cs="宋体"/>
          <w:b/>
          <w:bCs/>
          <w:color w:val="121212"/>
          <w:sz w:val="28"/>
          <w:szCs w:val="28"/>
        </w:rPr>
        <w:t>注意事项</w:t>
      </w:r>
    </w:p>
    <w:p>
      <w:pPr>
        <w:pStyle w:val="7"/>
        <w:numPr>
          <w:ilvl w:val="0"/>
          <w:numId w:val="0"/>
        </w:numPr>
        <w:ind w:left="0" w:leftChars="0" w:firstLine="0" w:firstLineChars="0"/>
        <w:jc w:val="left"/>
        <w:rPr>
          <w:rFonts w:hint="eastAsia" w:ascii="宋体" w:hAnsi="宋体" w:eastAsia="宋体" w:cs="宋体"/>
          <w:color w:val="121212"/>
          <w:sz w:val="28"/>
          <w:szCs w:val="28"/>
          <w:lang w:eastAsia="zh-CN"/>
        </w:rPr>
      </w:pPr>
      <w:r>
        <w:rPr>
          <w:rFonts w:hint="eastAsia" w:ascii="宋体" w:hAnsi="宋体" w:eastAsia="宋体" w:cs="宋体"/>
          <w:b w:val="0"/>
          <w:bCs w:val="0"/>
          <w:color w:val="121212"/>
          <w:sz w:val="28"/>
          <w:szCs w:val="28"/>
          <w:lang w:eastAsia="zh-CN"/>
        </w:rPr>
        <w:t xml:space="preserve">  </w:t>
      </w:r>
      <w:r>
        <w:rPr>
          <w:rFonts w:hint="eastAsia" w:ascii="宋体" w:hAnsi="宋体" w:eastAsia="宋体" w:cs="宋体"/>
          <w:b w:val="0"/>
          <w:bCs w:val="0"/>
          <w:color w:val="121212"/>
          <w:sz w:val="28"/>
          <w:szCs w:val="28"/>
          <w:lang w:val="en-US" w:eastAsia="zh-CN"/>
        </w:rPr>
        <w:t xml:space="preserve">  </w:t>
      </w:r>
      <w:r>
        <w:rPr>
          <w:rFonts w:hint="eastAsia" w:ascii="宋体" w:hAnsi="宋体" w:eastAsia="宋体" w:cs="宋体"/>
          <w:b w:val="0"/>
          <w:bCs w:val="0"/>
          <w:color w:val="121212"/>
          <w:sz w:val="28"/>
          <w:szCs w:val="28"/>
          <w:lang w:eastAsia="zh-CN"/>
        </w:rPr>
        <w:t>1.</w:t>
      </w:r>
      <w:r>
        <w:rPr>
          <w:rFonts w:hint="eastAsia" w:ascii="宋体" w:hAnsi="宋体" w:eastAsia="宋体" w:cs="宋体"/>
          <w:color w:val="121212"/>
          <w:sz w:val="28"/>
          <w:szCs w:val="28"/>
        </w:rPr>
        <w:t>围绕学习英雄、崇尚英雄、致敬英雄，可通过“原型探访”等形式，寻访亲身经历重大历史事件的英雄楷模及其战友或亲属</w:t>
      </w:r>
      <w:r>
        <w:rPr>
          <w:rFonts w:hint="eastAsia" w:ascii="宋体" w:hAnsi="宋体" w:eastAsia="宋体" w:cs="宋体"/>
          <w:color w:val="121212"/>
          <w:sz w:val="28"/>
          <w:szCs w:val="28"/>
          <w:lang w:eastAsia="zh-CN"/>
        </w:rPr>
        <w:t>。</w:t>
      </w:r>
    </w:p>
    <w:p>
      <w:pPr>
        <w:pStyle w:val="7"/>
        <w:numPr>
          <w:ilvl w:val="0"/>
          <w:numId w:val="0"/>
        </w:numPr>
        <w:ind w:left="0" w:leftChars="0" w:firstLine="0" w:firstLineChars="0"/>
        <w:jc w:val="left"/>
        <w:rPr>
          <w:rFonts w:hint="eastAsia" w:ascii="宋体" w:hAnsi="宋体" w:eastAsia="宋体" w:cs="宋体"/>
          <w:color w:val="121212"/>
          <w:sz w:val="28"/>
          <w:szCs w:val="28"/>
        </w:rPr>
      </w:pPr>
      <w:r>
        <w:rPr>
          <w:rFonts w:hint="eastAsia" w:ascii="宋体" w:hAnsi="宋体" w:eastAsia="宋体" w:cs="宋体"/>
          <w:color w:val="121212"/>
          <w:sz w:val="28"/>
          <w:szCs w:val="28"/>
          <w:lang w:eastAsia="zh-CN"/>
        </w:rPr>
        <w:t xml:space="preserve">   </w:t>
      </w:r>
      <w:r>
        <w:rPr>
          <w:rFonts w:hint="eastAsia" w:ascii="宋体" w:hAnsi="宋体" w:eastAsia="宋体" w:cs="宋体"/>
          <w:color w:val="121212"/>
          <w:sz w:val="28"/>
          <w:szCs w:val="28"/>
          <w:lang w:val="en-US" w:eastAsia="zh-CN"/>
        </w:rPr>
        <w:t xml:space="preserve"> </w:t>
      </w:r>
      <w:r>
        <w:rPr>
          <w:rFonts w:hint="eastAsia" w:ascii="宋体" w:hAnsi="宋体" w:eastAsia="宋体" w:cs="宋体"/>
          <w:color w:val="121212"/>
          <w:sz w:val="28"/>
          <w:szCs w:val="28"/>
          <w:lang w:eastAsia="zh-CN"/>
        </w:rPr>
        <w:t>2.</w:t>
      </w:r>
      <w:r>
        <w:rPr>
          <w:rFonts w:hint="eastAsia" w:ascii="宋体" w:hAnsi="宋体" w:eastAsia="宋体" w:cs="宋体"/>
          <w:color w:val="121212"/>
          <w:sz w:val="28"/>
          <w:szCs w:val="28"/>
        </w:rPr>
        <w:t>围绕改革开放的实践创新与理论创新，通过“历史回放”、实地体验等方式，深入了解具有历史转折意义的重大事件、重要成就的发生发展；</w:t>
      </w:r>
    </w:p>
    <w:p>
      <w:pPr>
        <w:pStyle w:val="7"/>
        <w:numPr>
          <w:ilvl w:val="0"/>
          <w:numId w:val="0"/>
        </w:numPr>
        <w:ind w:left="0" w:leftChars="0" w:firstLine="0" w:firstLineChars="0"/>
        <w:jc w:val="left"/>
        <w:rPr>
          <w:rFonts w:hint="eastAsia" w:ascii="宋体" w:hAnsi="宋体" w:eastAsia="宋体" w:cs="宋体"/>
          <w:b w:val="0"/>
          <w:bCs w:val="0"/>
          <w:color w:val="121212"/>
          <w:sz w:val="28"/>
          <w:szCs w:val="28"/>
          <w:lang w:eastAsia="zh-CN"/>
        </w:rPr>
      </w:pPr>
      <w:r>
        <w:rPr>
          <w:rFonts w:hint="eastAsia" w:ascii="宋体" w:hAnsi="宋体" w:eastAsia="宋体" w:cs="宋体"/>
          <w:color w:val="121212"/>
          <w:sz w:val="28"/>
          <w:szCs w:val="28"/>
          <w:lang w:eastAsia="zh-CN"/>
        </w:rPr>
        <w:t xml:space="preserve">  </w:t>
      </w:r>
      <w:r>
        <w:rPr>
          <w:rFonts w:hint="eastAsia" w:ascii="宋体" w:hAnsi="宋体" w:eastAsia="宋体" w:cs="宋体"/>
          <w:color w:val="121212"/>
          <w:sz w:val="28"/>
          <w:szCs w:val="28"/>
          <w:lang w:val="en-US" w:eastAsia="zh-CN"/>
        </w:rPr>
        <w:t xml:space="preserve"> </w:t>
      </w:r>
      <w:r>
        <w:rPr>
          <w:rFonts w:hint="eastAsia" w:ascii="宋体" w:hAnsi="宋体" w:eastAsia="宋体" w:cs="宋体"/>
          <w:color w:val="121212"/>
          <w:sz w:val="28"/>
          <w:szCs w:val="28"/>
          <w:lang w:eastAsia="zh-CN"/>
        </w:rPr>
        <w:t xml:space="preserve"> 3.</w:t>
      </w:r>
      <w:r>
        <w:rPr>
          <w:rFonts w:hint="eastAsia" w:ascii="宋体" w:hAnsi="宋体" w:eastAsia="宋体" w:cs="宋体"/>
          <w:color w:val="121212"/>
          <w:sz w:val="28"/>
          <w:szCs w:val="28"/>
        </w:rPr>
        <w:t>围绕坚定理想信念、践行初心使命，通过“红色走读”等方式，深入革命遗址、革命纪念馆等进行学习考察，深入考察</w:t>
      </w:r>
      <w:r>
        <w:rPr>
          <w:rFonts w:hint="eastAsia" w:ascii="宋体" w:hAnsi="宋体" w:eastAsia="宋体" w:cs="宋体"/>
          <w:color w:val="121212"/>
          <w:sz w:val="28"/>
          <w:szCs w:val="28"/>
          <w:lang w:eastAsia="zh-CN"/>
        </w:rPr>
        <w:t>习近平总书记</w:t>
      </w:r>
      <w:r>
        <w:rPr>
          <w:rFonts w:hint="eastAsia" w:ascii="宋体" w:hAnsi="宋体" w:eastAsia="宋体" w:cs="宋体"/>
          <w:color w:val="121212"/>
          <w:sz w:val="28"/>
          <w:szCs w:val="28"/>
        </w:rPr>
        <w:t>的传播及革命先辈追求真理、坚守信仰的生动事迹。</w:t>
      </w:r>
    </w:p>
    <w:p>
      <w:pPr>
        <w:pStyle w:val="7"/>
        <w:numPr>
          <w:ilvl w:val="0"/>
          <w:numId w:val="0"/>
        </w:numPr>
        <w:ind w:left="0" w:leftChars="0" w:firstLine="0" w:firstLineChars="0"/>
        <w:jc w:val="left"/>
        <w:rPr>
          <w:rFonts w:hint="eastAsia" w:ascii="宋体" w:hAnsi="宋体" w:eastAsia="宋体" w:cs="宋体"/>
          <w:b/>
          <w:bCs/>
          <w:color w:val="121212"/>
          <w:sz w:val="28"/>
          <w:szCs w:val="28"/>
        </w:rPr>
      </w:pPr>
      <w:r>
        <w:rPr>
          <w:rFonts w:hint="eastAsia" w:ascii="宋体" w:hAnsi="宋体" w:eastAsia="宋体" w:cs="宋体"/>
          <w:b w:val="0"/>
          <w:bCs w:val="0"/>
          <w:color w:val="121212"/>
          <w:sz w:val="28"/>
          <w:szCs w:val="28"/>
          <w:lang w:eastAsia="zh-CN"/>
        </w:rPr>
        <w:t xml:space="preserve">   </w:t>
      </w:r>
      <w:r>
        <w:rPr>
          <w:rFonts w:hint="eastAsia" w:ascii="宋体" w:hAnsi="宋体" w:eastAsia="宋体" w:cs="宋体"/>
          <w:b w:val="0"/>
          <w:bCs w:val="0"/>
          <w:color w:val="121212"/>
          <w:sz w:val="28"/>
          <w:szCs w:val="28"/>
          <w:lang w:val="en-US" w:eastAsia="zh-CN"/>
        </w:rPr>
        <w:t xml:space="preserve"> </w:t>
      </w:r>
      <w:r>
        <w:rPr>
          <w:rFonts w:hint="eastAsia" w:ascii="宋体" w:hAnsi="宋体" w:eastAsia="宋体" w:cs="宋体"/>
          <w:b w:val="0"/>
          <w:bCs w:val="0"/>
          <w:color w:val="121212"/>
          <w:sz w:val="28"/>
          <w:szCs w:val="28"/>
          <w:lang w:eastAsia="zh-CN"/>
        </w:rPr>
        <w:t>4.实践</w:t>
      </w:r>
      <w:r>
        <w:rPr>
          <w:rFonts w:hint="eastAsia" w:ascii="宋体" w:hAnsi="宋体" w:eastAsia="宋体" w:cs="宋体"/>
          <w:b w:val="0"/>
          <w:bCs w:val="0"/>
          <w:color w:val="121212"/>
          <w:sz w:val="28"/>
          <w:szCs w:val="28"/>
        </w:rPr>
        <w:t>前各</w:t>
      </w:r>
      <w:r>
        <w:rPr>
          <w:rFonts w:hint="eastAsia" w:ascii="宋体" w:hAnsi="宋体" w:eastAsia="宋体" w:cs="宋体"/>
          <w:b w:val="0"/>
          <w:bCs w:val="0"/>
          <w:color w:val="121212"/>
          <w:sz w:val="28"/>
          <w:szCs w:val="28"/>
          <w:lang w:eastAsia="zh-CN"/>
        </w:rPr>
        <w:t>班级团支书</w:t>
      </w:r>
      <w:r>
        <w:rPr>
          <w:rFonts w:hint="eastAsia" w:ascii="宋体" w:hAnsi="宋体" w:eastAsia="宋体" w:cs="宋体"/>
          <w:b w:val="0"/>
          <w:bCs w:val="0"/>
          <w:color w:val="121212"/>
          <w:sz w:val="28"/>
          <w:szCs w:val="28"/>
          <w:lang w:val="en-US" w:eastAsia="zh-CN"/>
        </w:rPr>
        <w:t>仔细</w:t>
      </w:r>
      <w:r>
        <w:rPr>
          <w:rFonts w:hint="eastAsia" w:ascii="宋体" w:hAnsi="宋体" w:eastAsia="宋体" w:cs="宋体"/>
          <w:b w:val="0"/>
          <w:bCs w:val="0"/>
          <w:color w:val="121212"/>
          <w:sz w:val="28"/>
          <w:szCs w:val="28"/>
        </w:rPr>
        <w:t>解读</w:t>
      </w:r>
      <w:r>
        <w:rPr>
          <w:rFonts w:hint="eastAsia" w:ascii="宋体" w:hAnsi="宋体" w:eastAsia="宋体" w:cs="宋体"/>
          <w:b w:val="0"/>
          <w:bCs w:val="0"/>
          <w:color w:val="121212"/>
          <w:sz w:val="28"/>
          <w:szCs w:val="28"/>
          <w:lang w:eastAsia="zh-CN"/>
        </w:rPr>
        <w:t>活动</w:t>
      </w:r>
      <w:r>
        <w:rPr>
          <w:rFonts w:hint="eastAsia" w:ascii="宋体" w:hAnsi="宋体" w:eastAsia="宋体" w:cs="宋体"/>
          <w:b w:val="0"/>
          <w:bCs w:val="0"/>
          <w:color w:val="121212"/>
          <w:sz w:val="28"/>
          <w:szCs w:val="28"/>
        </w:rPr>
        <w:t>细则</w:t>
      </w:r>
      <w:r>
        <w:rPr>
          <w:rFonts w:hint="eastAsia" w:ascii="宋体" w:hAnsi="宋体" w:eastAsia="宋体" w:cs="宋体"/>
          <w:b w:val="0"/>
          <w:bCs w:val="0"/>
          <w:color w:val="121212"/>
          <w:sz w:val="28"/>
          <w:szCs w:val="28"/>
          <w:lang w:val="en-US" w:eastAsia="zh-CN"/>
        </w:rPr>
        <w:t>并给实践人员进行讲解</w:t>
      </w:r>
      <w:r>
        <w:rPr>
          <w:rFonts w:hint="eastAsia" w:ascii="宋体" w:hAnsi="宋体" w:eastAsia="宋体" w:cs="宋体"/>
          <w:b w:val="0"/>
          <w:bCs w:val="0"/>
          <w:color w:val="121212"/>
          <w:sz w:val="28"/>
          <w:szCs w:val="28"/>
        </w:rPr>
        <w:t>，让</w:t>
      </w:r>
      <w:r>
        <w:rPr>
          <w:rFonts w:hint="eastAsia" w:ascii="宋体" w:hAnsi="宋体" w:eastAsia="宋体" w:cs="宋体"/>
          <w:b w:val="0"/>
          <w:bCs w:val="0"/>
          <w:color w:val="121212"/>
          <w:sz w:val="28"/>
          <w:szCs w:val="28"/>
          <w:lang w:eastAsia="zh-CN"/>
        </w:rPr>
        <w:t>实践</w:t>
      </w:r>
      <w:r>
        <w:rPr>
          <w:rFonts w:hint="eastAsia" w:ascii="宋体" w:hAnsi="宋体" w:eastAsia="宋体" w:cs="宋体"/>
          <w:b w:val="0"/>
          <w:bCs w:val="0"/>
          <w:color w:val="121212"/>
          <w:sz w:val="28"/>
          <w:szCs w:val="28"/>
        </w:rPr>
        <w:t>人员更加清楚各项</w:t>
      </w:r>
      <w:r>
        <w:rPr>
          <w:rFonts w:hint="eastAsia" w:ascii="宋体" w:hAnsi="宋体" w:eastAsia="宋体" w:cs="宋体"/>
          <w:b w:val="0"/>
          <w:bCs w:val="0"/>
          <w:color w:val="121212"/>
          <w:sz w:val="28"/>
          <w:szCs w:val="28"/>
          <w:lang w:eastAsia="zh-CN"/>
        </w:rPr>
        <w:t>活动的</w:t>
      </w:r>
      <w:r>
        <w:rPr>
          <w:rFonts w:hint="eastAsia" w:ascii="宋体" w:hAnsi="宋体" w:eastAsia="宋体" w:cs="宋体"/>
          <w:b w:val="0"/>
          <w:bCs w:val="0"/>
          <w:color w:val="121212"/>
          <w:sz w:val="28"/>
          <w:szCs w:val="28"/>
        </w:rPr>
        <w:t>流程和规则。</w:t>
      </w:r>
    </w:p>
    <w:p>
      <w:pPr>
        <w:pStyle w:val="7"/>
        <w:numPr>
          <w:ilvl w:val="0"/>
          <w:numId w:val="0"/>
        </w:numPr>
        <w:ind w:left="0" w:leftChars="0" w:firstLine="0" w:firstLineChars="0"/>
        <w:jc w:val="left"/>
        <w:rPr>
          <w:rFonts w:hint="eastAsia" w:ascii="宋体" w:hAnsi="宋体" w:eastAsia="宋体" w:cs="宋体"/>
          <w:b/>
          <w:bCs/>
          <w:color w:val="121212"/>
          <w:sz w:val="28"/>
          <w:szCs w:val="28"/>
          <w:lang w:eastAsia="zh-CN"/>
        </w:rPr>
      </w:pPr>
      <w:r>
        <w:rPr>
          <w:rFonts w:hint="eastAsia" w:ascii="宋体" w:hAnsi="宋体" w:eastAsia="宋体" w:cs="宋体"/>
          <w:b/>
          <w:bCs/>
          <w:color w:val="121212"/>
          <w:sz w:val="28"/>
          <w:szCs w:val="28"/>
          <w:lang w:eastAsia="zh-CN"/>
        </w:rPr>
        <w:t xml:space="preserve"> </w:t>
      </w:r>
      <w:r>
        <w:rPr>
          <w:rFonts w:hint="eastAsia" w:ascii="宋体" w:hAnsi="宋体" w:eastAsia="宋体" w:cs="宋体"/>
          <w:b/>
          <w:bCs/>
          <w:color w:val="121212"/>
          <w:sz w:val="28"/>
          <w:szCs w:val="28"/>
          <w:highlight w:val="none"/>
          <w:lang w:eastAsia="zh-CN"/>
        </w:rPr>
        <w:t>十、</w:t>
      </w:r>
      <w:r>
        <w:rPr>
          <w:rFonts w:hint="eastAsia" w:ascii="宋体" w:hAnsi="宋体" w:eastAsia="宋体" w:cs="宋体"/>
          <w:b/>
          <w:bCs/>
          <w:color w:val="121212"/>
          <w:sz w:val="28"/>
          <w:szCs w:val="28"/>
          <w:lang w:eastAsia="zh-CN"/>
        </w:rPr>
        <w:t xml:space="preserve">活动形式 </w:t>
      </w:r>
    </w:p>
    <w:p>
      <w:pPr>
        <w:pStyle w:val="7"/>
        <w:numPr>
          <w:ilvl w:val="0"/>
          <w:numId w:val="0"/>
        </w:numPr>
        <w:ind w:left="0" w:leftChars="0" w:firstLine="0" w:firstLineChars="0"/>
        <w:jc w:val="left"/>
        <w:rPr>
          <w:rFonts w:hint="eastAsia" w:ascii="宋体" w:hAnsi="宋体" w:eastAsia="宋体" w:cs="宋体"/>
          <w:b w:val="0"/>
          <w:i w:val="0"/>
          <w:caps w:val="0"/>
          <w:color w:val="121212"/>
          <w:spacing w:val="0"/>
          <w:kern w:val="0"/>
          <w:sz w:val="28"/>
          <w:szCs w:val="28"/>
          <w:u w:val="none"/>
          <w:lang w:val="en-US" w:eastAsia="zh-CN" w:bidi="ar"/>
        </w:rPr>
      </w:pPr>
      <w:r>
        <w:rPr>
          <w:rFonts w:hint="eastAsia" w:ascii="宋体" w:hAnsi="宋体" w:eastAsia="宋体" w:cs="宋体"/>
          <w:b/>
          <w:bCs/>
          <w:color w:val="121212"/>
          <w:sz w:val="28"/>
          <w:szCs w:val="28"/>
          <w:lang w:eastAsia="zh-CN"/>
        </w:rPr>
        <w:t xml:space="preserve">   </w:t>
      </w:r>
      <w:r>
        <w:rPr>
          <w:rFonts w:hint="eastAsia" w:ascii="宋体" w:hAnsi="宋体" w:eastAsia="宋体" w:cs="宋体"/>
          <w:b/>
          <w:bCs/>
          <w:color w:val="121212"/>
          <w:sz w:val="28"/>
          <w:szCs w:val="28"/>
          <w:lang w:val="en-US" w:eastAsia="zh-CN"/>
        </w:rPr>
        <w:t xml:space="preserve"> </w:t>
      </w:r>
      <w:r>
        <w:rPr>
          <w:rFonts w:hint="eastAsia" w:ascii="宋体" w:hAnsi="宋体" w:eastAsia="宋体" w:cs="宋体"/>
          <w:b w:val="0"/>
          <w:bCs w:val="0"/>
          <w:color w:val="121212"/>
          <w:sz w:val="28"/>
          <w:szCs w:val="28"/>
          <w:lang w:eastAsia="zh-CN"/>
        </w:rPr>
        <w:t>1.所有实践人员因</w:t>
      </w:r>
      <w:r>
        <w:rPr>
          <w:rFonts w:hint="eastAsia" w:ascii="宋体" w:hAnsi="宋体" w:eastAsia="宋体" w:cs="宋体"/>
          <w:b w:val="0"/>
          <w:i w:val="0"/>
          <w:caps w:val="0"/>
          <w:color w:val="121212"/>
          <w:spacing w:val="0"/>
          <w:kern w:val="0"/>
          <w:sz w:val="28"/>
          <w:szCs w:val="28"/>
          <w:u w:val="none"/>
          <w:lang w:val="en-US" w:eastAsia="zh-CN" w:bidi="ar"/>
        </w:rPr>
        <w:t>疫情防控常态化条件下，不组织大规模跨省流动性实践活动，参加人员可以在自己的家乡周围寻找红色旅游景区、红色文化遗址</w:t>
      </w:r>
      <w:r>
        <w:rPr>
          <w:rFonts w:hint="eastAsia" w:ascii="宋体" w:hAnsi="宋体" w:eastAsia="宋体" w:cs="宋体"/>
          <w:b w:val="0"/>
          <w:i w:val="0"/>
          <w:caps w:val="0"/>
          <w:color w:val="121212"/>
          <w:spacing w:val="0"/>
          <w:kern w:val="0"/>
          <w:sz w:val="28"/>
          <w:szCs w:val="28"/>
          <w:highlight w:val="none"/>
          <w:u w:val="none"/>
          <w:lang w:val="en-US" w:eastAsia="zh-CN" w:bidi="ar"/>
        </w:rPr>
        <w:t>，也</w:t>
      </w:r>
      <w:r>
        <w:rPr>
          <w:rFonts w:hint="eastAsia" w:ascii="宋体" w:hAnsi="宋体" w:eastAsia="宋体" w:cs="宋体"/>
          <w:b w:val="0"/>
          <w:i w:val="0"/>
          <w:caps w:val="0"/>
          <w:color w:val="121212"/>
          <w:spacing w:val="0"/>
          <w:kern w:val="0"/>
          <w:sz w:val="28"/>
          <w:szCs w:val="28"/>
          <w:u w:val="none"/>
          <w:lang w:val="en-US" w:eastAsia="zh-CN" w:bidi="ar"/>
        </w:rPr>
        <w:t>可以寻找自己当地的标志性建筑和可以与有红色背景文化的亲人进行拍照留念。（每个人必须有照片记录和一段100~200字左右简介）。</w:t>
      </w:r>
    </w:p>
    <w:p>
      <w:pPr>
        <w:pStyle w:val="7"/>
        <w:numPr>
          <w:ilvl w:val="0"/>
          <w:numId w:val="0"/>
        </w:numPr>
        <w:ind w:left="0" w:leftChars="0" w:firstLine="560" w:firstLineChars="200"/>
        <w:jc w:val="left"/>
        <w:rPr>
          <w:rFonts w:hint="eastAsia" w:ascii="宋体" w:hAnsi="宋体" w:eastAsia="宋体" w:cs="宋体"/>
          <w:b w:val="0"/>
          <w:bCs w:val="0"/>
          <w:i w:val="0"/>
          <w:caps w:val="0"/>
          <w:color w:val="000000"/>
          <w:spacing w:val="0"/>
          <w:sz w:val="28"/>
          <w:szCs w:val="28"/>
          <w:u w:val="none"/>
        </w:rPr>
      </w:pPr>
      <w:r>
        <w:rPr>
          <w:rFonts w:hint="eastAsia" w:ascii="宋体" w:hAnsi="宋体" w:eastAsia="宋体" w:cs="宋体"/>
          <w:b w:val="0"/>
          <w:bCs w:val="0"/>
          <w:i w:val="0"/>
          <w:caps w:val="0"/>
          <w:color w:val="000000"/>
          <w:spacing w:val="0"/>
          <w:kern w:val="0"/>
          <w:sz w:val="28"/>
          <w:szCs w:val="28"/>
          <w:u w:val="none"/>
          <w:lang w:val="en-US" w:eastAsia="zh-CN" w:bidi="ar"/>
        </w:rPr>
        <w:t>2.内容以“青春为祖国绽放 献礼建党100周年”为主题，结合党的知识和红</w:t>
      </w:r>
      <w:r>
        <w:rPr>
          <w:rFonts w:hint="eastAsia" w:ascii="宋体" w:hAnsi="宋体" w:eastAsia="宋体" w:cs="宋体"/>
          <w:b w:val="0"/>
          <w:bCs w:val="0"/>
          <w:i w:val="0"/>
          <w:caps w:val="0"/>
          <w:color w:val="000000"/>
          <w:spacing w:val="0"/>
          <w:sz w:val="28"/>
          <w:szCs w:val="28"/>
          <w:u w:val="none"/>
          <w:lang w:eastAsia="zh-CN"/>
        </w:rPr>
        <w:t>色背景</w:t>
      </w:r>
      <w:r>
        <w:rPr>
          <w:rFonts w:hint="eastAsia" w:ascii="宋体" w:hAnsi="宋体" w:eastAsia="宋体" w:cs="宋体"/>
          <w:b w:val="0"/>
          <w:bCs w:val="0"/>
          <w:i w:val="0"/>
          <w:caps w:val="0"/>
          <w:color w:val="000000"/>
          <w:spacing w:val="0"/>
          <w:sz w:val="28"/>
          <w:szCs w:val="28"/>
          <w:u w:val="none"/>
        </w:rPr>
        <w:t>，撰写</w:t>
      </w:r>
      <w:r>
        <w:rPr>
          <w:rFonts w:hint="eastAsia" w:ascii="宋体" w:hAnsi="宋体" w:eastAsia="宋体" w:cs="宋体"/>
          <w:b w:val="0"/>
          <w:bCs w:val="0"/>
          <w:i w:val="0"/>
          <w:caps w:val="0"/>
          <w:color w:val="000000"/>
          <w:spacing w:val="0"/>
          <w:sz w:val="28"/>
          <w:szCs w:val="28"/>
          <w:u w:val="none"/>
          <w:lang w:eastAsia="zh-CN"/>
        </w:rPr>
        <w:t>心得体会；（</w:t>
      </w:r>
      <w:r>
        <w:rPr>
          <w:rFonts w:hint="eastAsia" w:ascii="宋体" w:hAnsi="宋体" w:eastAsia="宋体" w:cs="宋体"/>
          <w:b w:val="0"/>
          <w:bCs w:val="0"/>
          <w:i w:val="0"/>
          <w:caps w:val="0"/>
          <w:color w:val="000000"/>
          <w:spacing w:val="0"/>
          <w:kern w:val="0"/>
          <w:sz w:val="28"/>
          <w:szCs w:val="28"/>
          <w:u w:val="none"/>
          <w:lang w:val="en-US" w:eastAsia="zh-CN" w:bidi="ar"/>
        </w:rPr>
        <w:t>所有实践人员文体不限，文字形式均可。要求主题突出、立意鲜明、情节真实、富含故事性，字迹工整且字数不少于 1500 字。</w:t>
      </w:r>
      <w:r>
        <w:rPr>
          <w:rFonts w:hint="eastAsia" w:ascii="宋体" w:hAnsi="宋体" w:eastAsia="宋体" w:cs="宋体"/>
          <w:b w:val="0"/>
          <w:bCs w:val="0"/>
          <w:i w:val="0"/>
          <w:caps w:val="0"/>
          <w:color w:val="000000"/>
          <w:spacing w:val="0"/>
          <w:sz w:val="28"/>
          <w:szCs w:val="28"/>
          <w:u w:val="none"/>
        </w:rPr>
        <w:t>统一信纸手写，黑色中性笔，要求有皮有底，封面要求注明:主题“</w:t>
      </w:r>
      <w:r>
        <w:rPr>
          <w:rFonts w:hint="eastAsia" w:ascii="宋体" w:hAnsi="宋体" w:eastAsia="宋体" w:cs="宋体"/>
          <w:b w:val="0"/>
          <w:bCs w:val="0"/>
          <w:i w:val="0"/>
          <w:caps w:val="0"/>
          <w:color w:val="000000"/>
          <w:spacing w:val="0"/>
          <w:sz w:val="28"/>
          <w:szCs w:val="28"/>
          <w:u w:val="none"/>
          <w:lang w:eastAsia="zh-CN"/>
        </w:rPr>
        <w:t>青春心向党·逐梦新征程”</w:t>
      </w:r>
      <w:r>
        <w:rPr>
          <w:rFonts w:hint="eastAsia" w:ascii="宋体" w:hAnsi="宋体" w:eastAsia="宋体" w:cs="宋体"/>
          <w:b w:val="0"/>
          <w:bCs w:val="0"/>
          <w:i w:val="0"/>
          <w:caps w:val="0"/>
          <w:color w:val="000000"/>
          <w:spacing w:val="0"/>
          <w:sz w:val="28"/>
          <w:szCs w:val="28"/>
          <w:u w:val="none"/>
        </w:rPr>
        <w:t>并在皮上右下角标明系别、班级、姓名、联系方式</w:t>
      </w:r>
      <w:r>
        <w:rPr>
          <w:rFonts w:hint="eastAsia" w:ascii="宋体" w:hAnsi="宋体" w:eastAsia="宋体" w:cs="宋体"/>
          <w:b w:val="0"/>
          <w:bCs w:val="0"/>
          <w:i w:val="0"/>
          <w:caps w:val="0"/>
          <w:color w:val="000000"/>
          <w:spacing w:val="0"/>
          <w:sz w:val="28"/>
          <w:szCs w:val="28"/>
          <w:u w:val="none"/>
          <w:lang w:eastAsia="zh-CN"/>
        </w:rPr>
        <w:t>。各班团支书在规定的时间收齐并交至系学生分会组织部）</w:t>
      </w:r>
    </w:p>
    <w:p>
      <w:pPr>
        <w:pStyle w:val="7"/>
        <w:numPr>
          <w:ilvl w:val="0"/>
          <w:numId w:val="0"/>
        </w:numPr>
        <w:ind w:left="0" w:leftChars="0" w:firstLine="0" w:firstLineChars="0"/>
        <w:jc w:val="left"/>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、活动负责人信息</w:t>
      </w:r>
    </w:p>
    <w:p>
      <w:pPr>
        <w:pStyle w:val="7"/>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（一）负责人：</w:t>
      </w:r>
      <w:r>
        <w:rPr>
          <w:rFonts w:hint="eastAsia" w:ascii="宋体" w:hAnsi="宋体" w:eastAsia="宋体" w:cs="宋体"/>
          <w:b w:val="0"/>
          <w:bCs w:val="0"/>
          <w:sz w:val="28"/>
          <w:szCs w:val="28"/>
          <w:lang w:eastAsia="zh-CN"/>
        </w:rPr>
        <w:t>于嘉丽</w:t>
      </w:r>
    </w:p>
    <w:p>
      <w:pPr>
        <w:pStyle w:val="7"/>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（二）联系方式：</w:t>
      </w:r>
      <w:r>
        <w:rPr>
          <w:rFonts w:hint="eastAsia" w:ascii="宋体" w:hAnsi="宋体" w:eastAsia="宋体" w:cs="宋体"/>
          <w:b w:val="0"/>
          <w:bCs w:val="0"/>
          <w:sz w:val="28"/>
          <w:szCs w:val="28"/>
          <w:lang w:eastAsia="zh-CN"/>
        </w:rPr>
        <w:t>15534055471</w:t>
      </w:r>
      <w:r>
        <w:rPr>
          <w:rFonts w:hint="eastAsia" w:ascii="宋体" w:hAnsi="宋体" w:eastAsia="宋体" w:cs="宋体"/>
          <w:b w:val="0"/>
          <w:bCs w:val="0"/>
          <w:sz w:val="28"/>
          <w:szCs w:val="28"/>
          <w:lang w:val="en-US" w:eastAsia="zh-CN"/>
        </w:rPr>
        <w:t>（微信同号）</w:t>
      </w:r>
    </w:p>
    <w:p>
      <w:pPr>
        <w:pStyle w:val="7"/>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附：1.“</w:t>
      </w:r>
      <w:r>
        <w:rPr>
          <w:rFonts w:hint="eastAsia" w:ascii="宋体" w:hAnsi="宋体" w:eastAsia="宋体" w:cs="宋体"/>
          <w:b w:val="0"/>
          <w:bCs w:val="0"/>
          <w:sz w:val="28"/>
          <w:szCs w:val="28"/>
          <w:lang w:eastAsia="zh-CN"/>
        </w:rPr>
        <w:t>青春为祖国绽放 献礼建党100周年</w:t>
      </w:r>
      <w:r>
        <w:rPr>
          <w:rFonts w:hint="eastAsia" w:ascii="宋体" w:hAnsi="宋体" w:eastAsia="宋体" w:cs="宋体"/>
          <w:b w:val="0"/>
          <w:bCs w:val="0"/>
          <w:sz w:val="28"/>
          <w:szCs w:val="28"/>
          <w:lang w:val="en-US" w:eastAsia="zh-CN"/>
        </w:rPr>
        <w:t xml:space="preserve">”活动报名表 </w:t>
      </w:r>
    </w:p>
    <w:p>
      <w:pPr>
        <w:wordWrap w:val="0"/>
        <w:ind w:firstLine="560" w:firstLineChars="2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2.交通工程系“青春为祖国绽放 献礼建党100周年”专题实践活动报告</w:t>
      </w:r>
    </w:p>
    <w:p>
      <w:pPr>
        <w:pStyle w:val="7"/>
        <w:numPr>
          <w:ilvl w:val="0"/>
          <w:numId w:val="0"/>
        </w:numPr>
        <w:jc w:val="righ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共青团交通工程系学生会组织部</w:t>
      </w:r>
    </w:p>
    <w:p>
      <w:pPr>
        <w:pStyle w:val="7"/>
        <w:numPr>
          <w:ilvl w:val="0"/>
          <w:numId w:val="0"/>
        </w:num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2021年1月5日</w:t>
      </w:r>
    </w:p>
    <w:p>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1</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“青春为祖国绽放 献礼建党100周年”专题实践活动</w:t>
      </w:r>
    </w:p>
    <w:p>
      <w:pPr>
        <w:jc w:val="center"/>
        <w:rPr>
          <w:rFonts w:hint="eastAsia" w:ascii="宋体" w:hAnsi="宋体" w:eastAsia="宋体" w:cs="宋体"/>
          <w:b/>
          <w:bCs/>
          <w:sz w:val="32"/>
          <w:szCs w:val="32"/>
        </w:rPr>
      </w:pPr>
      <w:r>
        <w:rPr>
          <w:rFonts w:hint="eastAsia" w:ascii="宋体" w:hAnsi="宋体" w:eastAsia="宋体" w:cs="宋体"/>
          <w:b/>
          <w:bCs/>
          <w:sz w:val="32"/>
          <w:szCs w:val="32"/>
        </w:rPr>
        <w:t>报名表</w:t>
      </w:r>
    </w:p>
    <w:p>
      <w:pPr>
        <w:jc w:val="center"/>
        <w:rPr>
          <w:rFonts w:hint="eastAsia" w:ascii="宋体" w:hAnsi="宋体" w:eastAsia="宋体" w:cs="宋体"/>
          <w:b/>
          <w:bCs/>
          <w:sz w:val="32"/>
          <w:szCs w:val="32"/>
        </w:rPr>
      </w:pPr>
    </w:p>
    <w:tbl>
      <w:tblPr>
        <w:tblStyle w:val="5"/>
        <w:tblW w:w="7078" w:type="dxa"/>
        <w:jc w:val="center"/>
        <w:tblLayout w:type="fixed"/>
        <w:tblCellMar>
          <w:top w:w="0" w:type="dxa"/>
          <w:left w:w="108" w:type="dxa"/>
          <w:bottom w:w="0" w:type="dxa"/>
          <w:right w:w="108" w:type="dxa"/>
        </w:tblCellMar>
      </w:tblPr>
      <w:tblGrid>
        <w:gridCol w:w="2359"/>
        <w:gridCol w:w="2360"/>
        <w:gridCol w:w="2359"/>
      </w:tblGrid>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bCs/>
                <w:sz w:val="32"/>
                <w:szCs w:val="32"/>
              </w:rPr>
            </w:pPr>
            <w:r>
              <w:rPr>
                <w:rFonts w:hint="eastAsia" w:ascii="宋体" w:hAnsi="宋体" w:eastAsia="宋体" w:cs="宋体"/>
                <w:b/>
                <w:bCs/>
                <w:sz w:val="32"/>
                <w:szCs w:val="32"/>
              </w:rPr>
              <w:t>姓</w:t>
            </w:r>
            <w:r>
              <w:rPr>
                <w:rFonts w:hint="eastAsia" w:ascii="宋体" w:hAnsi="宋体" w:eastAsia="宋体" w:cs="宋体"/>
                <w:b/>
                <w:bCs/>
                <w:sz w:val="32"/>
                <w:szCs w:val="32"/>
                <w:lang w:eastAsia="zh-CN"/>
              </w:rPr>
              <w:t xml:space="preserve"> 名</w:t>
            </w:r>
          </w:p>
        </w:tc>
        <w:tc>
          <w:tcPr>
            <w:tcW w:w="23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bCs/>
                <w:sz w:val="32"/>
                <w:szCs w:val="32"/>
              </w:rPr>
            </w:pPr>
            <w:r>
              <w:rPr>
                <w:rFonts w:hint="eastAsia" w:ascii="宋体" w:hAnsi="宋体" w:eastAsia="宋体" w:cs="宋体"/>
                <w:b/>
                <w:bCs/>
                <w:sz w:val="32"/>
                <w:szCs w:val="32"/>
              </w:rPr>
              <w:t>班  级</w:t>
            </w:r>
          </w:p>
        </w:tc>
        <w:tc>
          <w:tcPr>
            <w:tcW w:w="235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bCs/>
                <w:sz w:val="32"/>
                <w:szCs w:val="32"/>
              </w:rPr>
            </w:pPr>
            <w:r>
              <w:rPr>
                <w:rFonts w:hint="eastAsia" w:ascii="宋体" w:hAnsi="宋体" w:eastAsia="宋体" w:cs="宋体"/>
                <w:b/>
                <w:bCs/>
                <w:sz w:val="32"/>
                <w:szCs w:val="32"/>
              </w:rPr>
              <w:t>联系方式</w:t>
            </w: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02"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637" w:hRule="atLeast"/>
          <w:jc w:val="center"/>
        </w:trPr>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c>
          <w:tcPr>
            <w:tcW w:w="235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bl>
    <w:p>
      <w:pPr>
        <w:wordWrap w:val="0"/>
        <w:ind w:firstLine="1285" w:firstLineChars="400"/>
        <w:rPr>
          <w:rFonts w:hint="eastAsia" w:ascii="仿宋_GB2312" w:hAnsi="仿宋_GB2312" w:eastAsia="仿宋_GB2312" w:cs="仿宋_GB2312"/>
          <w:b/>
          <w:bCs/>
          <w:sz w:val="32"/>
          <w:szCs w:val="32"/>
          <w:lang w:eastAsia="zh-CN"/>
        </w:rPr>
      </w:pPr>
    </w:p>
    <w:p>
      <w:pPr>
        <w:wordWrap w:val="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p>
    <w:p>
      <w:pPr>
        <w:wordWrap w:val="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交通工程系“青春为祖国绽放 献礼建党100周年”</w:t>
      </w:r>
    </w:p>
    <w:p>
      <w:pPr>
        <w:wordWrap w:val="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专题实践活动报告</w:t>
      </w:r>
    </w:p>
    <w:tbl>
      <w:tblPr>
        <w:tblStyle w:val="5"/>
        <w:tblW w:w="49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2284"/>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25" w:type="pct"/>
            <w:gridSpan w:val="2"/>
            <w:tcBorders>
              <w:top w:val="single" w:color="auto" w:sz="4" w:space="0"/>
              <w:left w:val="single" w:color="auto" w:sz="4" w:space="0"/>
              <w:right w:val="single" w:color="auto" w:sz="4" w:space="0"/>
            </w:tcBorders>
            <w:vAlign w:val="center"/>
          </w:tcPr>
          <w:p>
            <w:pPr>
              <w:spacing w:line="34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姓名：</w:t>
            </w:r>
          </w:p>
        </w:tc>
        <w:tc>
          <w:tcPr>
            <w:tcW w:w="2574" w:type="pc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425" w:type="pct"/>
            <w:gridSpan w:val="2"/>
            <w:tcBorders>
              <w:top w:val="single" w:color="auto" w:sz="4" w:space="0"/>
              <w:left w:val="single" w:color="auto" w:sz="4" w:space="0"/>
              <w:right w:val="single" w:color="auto" w:sz="4" w:space="0"/>
            </w:tcBorders>
            <w:vAlign w:val="center"/>
          </w:tcPr>
          <w:p>
            <w:pPr>
              <w:spacing w:line="4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作品名称：</w:t>
            </w:r>
          </w:p>
        </w:tc>
        <w:tc>
          <w:tcPr>
            <w:tcW w:w="2574"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pct"/>
            <w:gridSpan w:val="2"/>
            <w:tcBorders>
              <w:top w:val="single" w:color="auto" w:sz="4" w:space="0"/>
              <w:left w:val="single" w:color="auto" w:sz="4" w:space="0"/>
              <w:right w:val="single" w:color="auto" w:sz="4" w:space="0"/>
            </w:tcBorders>
            <w:vAlign w:val="center"/>
          </w:tcPr>
          <w:p>
            <w:pPr>
              <w:spacing w:line="4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实践时间：</w:t>
            </w:r>
          </w:p>
        </w:tc>
        <w:tc>
          <w:tcPr>
            <w:tcW w:w="2574" w:type="pct"/>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实践地点</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059" w:type="pct"/>
            <w:tcBorders>
              <w:top w:val="single" w:color="auto" w:sz="4" w:space="0"/>
              <w:left w:val="single" w:color="auto" w:sz="4" w:space="0"/>
              <w:right w:val="single" w:color="auto" w:sz="4" w:space="0"/>
            </w:tcBorders>
            <w:vAlign w:val="center"/>
          </w:tcPr>
          <w:p>
            <w:pPr>
              <w:spacing w:line="4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家庭地址</w:t>
            </w:r>
          </w:p>
        </w:tc>
        <w:tc>
          <w:tcPr>
            <w:tcW w:w="3940" w:type="pct"/>
            <w:gridSpan w:val="2"/>
            <w:tcBorders>
              <w:top w:val="single" w:color="auto" w:sz="4" w:space="0"/>
              <w:left w:val="single" w:color="auto" w:sz="4" w:space="0"/>
              <w:right w:val="single" w:color="auto" w:sz="4" w:space="0"/>
            </w:tcBorders>
            <w:vAlign w:val="center"/>
          </w:tcPr>
          <w:p>
            <w:pPr>
              <w:spacing w:line="460" w:lineRule="exact"/>
              <w:jc w:val="left"/>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7" w:hRule="atLeast"/>
        </w:trPr>
        <w:tc>
          <w:tcPr>
            <w:tcW w:w="1059" w:type="pct"/>
            <w:tcBorders>
              <w:top w:val="single" w:color="auto" w:sz="4" w:space="0"/>
              <w:left w:val="single" w:color="auto" w:sz="4" w:space="0"/>
              <w:right w:val="single" w:color="auto" w:sz="4" w:space="0"/>
            </w:tcBorders>
            <w:vAlign w:val="center"/>
          </w:tcPr>
          <w:p>
            <w:pPr>
              <w:spacing w:line="4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w:t>
            </w:r>
          </w:p>
          <w:p>
            <w:pPr>
              <w:spacing w:line="4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践</w:t>
            </w:r>
          </w:p>
          <w:p>
            <w:pPr>
              <w:spacing w:line="4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w:t>
            </w:r>
          </w:p>
          <w:p>
            <w:pPr>
              <w:spacing w:line="4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告</w:t>
            </w:r>
          </w:p>
        </w:tc>
        <w:tc>
          <w:tcPr>
            <w:tcW w:w="3940" w:type="pct"/>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仿宋_GB2312" w:eastAsia="仿宋_GB2312" w:cs="仿宋_GB2312"/>
                <w:sz w:val="32"/>
                <w:szCs w:val="32"/>
              </w:rPr>
            </w:pPr>
          </w:p>
        </w:tc>
      </w:tr>
    </w:tbl>
    <w:p>
      <w:pPr>
        <w:ind w:left="0" w:leftChars="0" w:right="-334" w:firstLine="0" w:firstLineChars="0"/>
        <w:jc w:val="center"/>
        <w:rPr>
          <w:rFonts w:hint="eastAsia" w:ascii="宋体" w:hAnsi="宋体" w:eastAsia="宋体" w:cs="宋体"/>
          <w:b/>
          <w:bCs/>
          <w:sz w:val="32"/>
          <w:szCs w:val="32"/>
          <w:lang w:val="en-US" w:eastAsia="zh-CN"/>
        </w:rPr>
      </w:pPr>
      <w:r>
        <w:rPr>
          <w:rFonts w:hint="eastAsia" w:ascii="仿宋_GB2312" w:hAnsi="仿宋_GB2312" w:eastAsia="仿宋_GB2312" w:cs="仿宋_GB2312"/>
          <w:b/>
          <w:bCs/>
          <w:sz w:val="32"/>
          <w:szCs w:val="32"/>
          <w:lang w:eastAsia="zh-CN"/>
        </w:rPr>
        <w:t xml:space="preserve">                            提交日期：</w:t>
      </w:r>
      <w:r>
        <w:rPr>
          <w:rFonts w:hint="eastAsia" w:ascii="仿宋_GB2312" w:hAnsi="仿宋_GB2312" w:eastAsia="仿宋_GB2312" w:cs="仿宋_GB2312"/>
          <w:b/>
          <w:bCs/>
          <w:sz w:val="32"/>
          <w:szCs w:val="32"/>
          <w:lang w:val="en-US" w:eastAsia="zh-CN"/>
        </w:rPr>
        <w:t>2021年</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eastAsia="zh-CN"/>
        </w:rPr>
        <w:t xml:space="preserve"> </w:t>
      </w:r>
      <w:r>
        <w:rPr>
          <w:rFonts w:hint="eastAsia" w:ascii="仿宋_GB2312" w:hAnsi="仿宋_GB2312" w:eastAsia="仿宋_GB2312" w:cs="仿宋_GB2312"/>
          <w:b/>
          <w:bCs/>
          <w:sz w:val="32"/>
          <w:szCs w:val="32"/>
          <w:lang w:eastAsia="zh-CN"/>
        </w:rPr>
        <w:t>月</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eastAsia="zh-CN"/>
        </w:rPr>
        <w:t xml:space="preserve"> </w:t>
      </w:r>
      <w:r>
        <w:rPr>
          <w:rFonts w:hint="eastAsia" w:ascii="仿宋_GB2312" w:hAnsi="仿宋_GB2312" w:eastAsia="仿宋_GB2312" w:cs="仿宋_GB2312"/>
          <w:b/>
          <w:bCs/>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F59F2"/>
    <w:multiLevelType w:val="singleLevel"/>
    <w:tmpl w:val="697F59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E85"/>
    <w:rsid w:val="02864526"/>
    <w:rsid w:val="03E21997"/>
    <w:rsid w:val="08C35BD8"/>
    <w:rsid w:val="0AAF1684"/>
    <w:rsid w:val="0E8F1F6A"/>
    <w:rsid w:val="113949BA"/>
    <w:rsid w:val="17961F8A"/>
    <w:rsid w:val="194C5AFD"/>
    <w:rsid w:val="19BD006C"/>
    <w:rsid w:val="1C2F39EE"/>
    <w:rsid w:val="1EA97C86"/>
    <w:rsid w:val="1FE11BC9"/>
    <w:rsid w:val="20774AA5"/>
    <w:rsid w:val="373D12B5"/>
    <w:rsid w:val="3D82278D"/>
    <w:rsid w:val="41F84E03"/>
    <w:rsid w:val="44323F42"/>
    <w:rsid w:val="506E1D42"/>
    <w:rsid w:val="532C0BFE"/>
    <w:rsid w:val="572F2BDD"/>
    <w:rsid w:val="5B6A6C4B"/>
    <w:rsid w:val="5CAB4EE5"/>
    <w:rsid w:val="66A815B6"/>
    <w:rsid w:val="698F3FF7"/>
    <w:rsid w:val="6BE56FD0"/>
    <w:rsid w:val="72064067"/>
    <w:rsid w:val="75C02416"/>
    <w:rsid w:val="76273400"/>
    <w:rsid w:val="767B1FF1"/>
    <w:rsid w:val="76874F8C"/>
    <w:rsid w:val="7CF01B21"/>
    <w:rsid w:val="7E4302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2020-11-23T01:45:00Z</dcterms:created>
  <dc:creator>Administrator</dc:creator>
  <cp:lastModifiedBy>qh要优秀</cp:lastModifiedBy>
  <cp:lastPrinted>2021-01-05T01:15:00Z</cp:lastPrinted>
  <dcterms:modified xsi:type="dcterms:W3CDTF">2021-01-05T08:35:08Z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