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2" w:rsidRPr="00647352" w:rsidRDefault="00647352" w:rsidP="00647352">
      <w:pPr>
        <w:widowControl/>
        <w:shd w:val="clear" w:color="auto" w:fill="FFFFFF"/>
        <w:spacing w:line="225" w:lineRule="atLeast"/>
        <w:jc w:val="center"/>
        <w:outlineLvl w:val="0"/>
        <w:rPr>
          <w:rFonts w:asciiTheme="majorEastAsia" w:eastAsiaTheme="majorEastAsia" w:hAnsiTheme="majorEastAsia" w:cs="宋体"/>
          <w:b/>
          <w:bCs/>
          <w:kern w:val="36"/>
          <w:sz w:val="48"/>
          <w:szCs w:val="48"/>
        </w:rPr>
      </w:pPr>
      <w:r w:rsidRPr="00647352">
        <w:rPr>
          <w:rFonts w:asciiTheme="majorEastAsia" w:eastAsiaTheme="majorEastAsia" w:hAnsiTheme="majorEastAsia" w:cs="宋体" w:hint="eastAsia"/>
          <w:b/>
          <w:bCs/>
          <w:kern w:val="36"/>
          <w:sz w:val="48"/>
          <w:szCs w:val="48"/>
        </w:rPr>
        <w:t>中华人民共和国公共图书馆法</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目   录</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第一章 总    则</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第二章 设    立</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第三章 运    行</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第四章 服    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第五章 法律责任</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第六章 附    则</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第一章 总    则</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第一条 为了促进公共图书馆事业发展，发挥公共图书馆功能，保障公民基本文化权益，提高公民科学文化素质和社会文明程度，传承人类文明，坚定文化自信，制定本法。</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第二条 本法所称公共图书馆，是指向社会公众免费开放，收集、整理、保存文献信息并提供查询、借阅及相关服务，开展社会教育的公共文化设施。</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前款规定的文献信息包括图书报刊、音像制品、缩微制品、数字资源等。</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第三条 公共图书馆是社会主义公共文化服务体系的重要组成部分，应当将推动、引导、服务全民阅读作为重要任务。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公共图书馆应当坚持社会主义先进文化前进方向，坚持以人民为中心，坚持以社会主义核心价值观为引领，传承发展中华优秀传统文化，继承革命文化，发展社会主义先进文化。</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第四条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国家鼓励公民、法人和其他组织自筹资金设立公共图书馆。县级以上人民政府应当积极调动社会力量参与公共图书馆建设，并按照国家有关规定给予政策扶持。</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第五条 国务院文化主管部门负责全国公共图书馆的管理工作。国务院其他有关部门在各自职责范围内负责与公共图书馆管理有关的工作。</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县级以上地方人民政府文化主管部门负责本行政区域内公共图书馆的管理工作。县级以上地方人民政府其他有关部门在各自职责范围内负责本行政区域内与公共图书馆管理有关的工作。</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第六条 国家鼓励公民、法人和其他组织依法向公共图书馆捐赠，并依法给予税收优惠。</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境外自然人、法人和其他组织可以依照有关法律、行政法规的规定，通过捐赠方式参与境内公共图书馆建设。</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第七条 国家扶持革命老区、民族地区、边疆地区和贫困地区公共图书馆事业的发展。</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第八条 国家鼓励和支持发挥科技在公共图书馆建设、管理和服务中的作用，推动运用现代信息技术和传播技术，提高公共图书馆的服务效能。</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第九条 国家鼓励和支持在公共图书馆领域开展国际交流与合作。</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第十条 公共图书馆应当遵守有关知识产权保护的法律、行政法规规定，依法保护和使用文献信息。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馆藏文献信息属于文物、档案或者国家秘密的，公共图书馆应当遵守有关文物保护、档案管理或者保守国家秘密的法律、行政法规规定。</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第十一条 公共图书馆行业组织应当依法制定行业规范，加强行业自律，维护会员合法权益，指导、督促会员提高服务质量。</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第十二条 对在公共图书馆事业发展中作出突出贡献的组织和个人，按照国家有关规定给予表彰和奖励。</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第二章 设    立</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第十三条 国家建立覆盖城乡、便捷实用的公共图书馆服务网络。公共图书馆服务网络建设坚持政府主导，鼓励社会参与。</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县级以上地方人民政府应当根据本行政区域内人口数量、人口分布、环境和交通条件等因素，因地制宜确定公共图书馆的数量、规模、结构和分布，加强固定馆舍和流动服务设施、自助服务设施建设。</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第十四条 县级以上人民政府应当设立公共图书馆。</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地方人民政府应当充分利用乡镇（街道）和村（社区）的综合服务设施设立图书室，服务城乡居民。</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第十五条 设立公共图书馆应当具备下列条件：</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（一）章程；</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（二）固定的馆址；</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（三）与其功能相适应的馆舍面积、阅览座席、文献信息和设施设备；</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（四）与其功能、馆藏规模等相适应的工作人员；</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（五）必要的办馆资金和稳定的运行经费来源；</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（六）安全保障设施、制度及应急预案。</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第十六条 公共图书馆章程应当包括名称、馆址、办馆宗旨、业务范围、管理制度及有关规则、终止程序和剩余财产的处理方案等事项。</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第十七条 公共图书馆的设立、变更、终止应当按照国家有关规定办理登记手续。</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第十八条 省、自治区、直辖市人民政府文化主管部门应当在其网站上及时公布本行政区域内公共图书馆的名称、馆址、联系方式、馆藏文献信息概况、主要服务内容和方式等信息。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第十九条 政府设立的公共图书馆馆长应当具备相应的文化水平、专业知识和组织管理能力。</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应当根据其功能、馆藏规模、馆舍面积、服务范围及服务人口等因素配备相应的工作人员。公共图书馆工作人员应当具备相应的专业知识与技能，其中专业技术人员可以按照国家有关规定评定专业技术职称。</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第二十条 公共图书馆可以以捐赠者姓名、名称命名文献信息专藏或者专题活动。</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公民、法人和其他组织设立的公共图书馆，可以以捐赠者的姓名、名称命名公共图书馆、公共图书馆馆舍或者其他设施。</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以捐赠者姓名、名称命名应当遵守有关法律、行政法规的规定，符合国家利益和社会公共利益，遵循公序良俗。</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第二十一条 公共图书馆终止的，应当依照有关法律、行政法规的规定处理其剩余财产。</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第二十二条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第三章 运    行</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第二十三条 国家推动公共图书馆建立健全法人治理结构，吸收有关方面代表、专业人士和社会公众参与管理。</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第二十四条 公共图书馆应当根据办馆宗旨和服务对象的需求，广泛收集文献信息；政府设立的公共图书馆还应当系统收集地方文献信息，保存和传承地方文化。</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文献信息的收集应当遵守有关法律、行政法规的规定。</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第二十五条 公共图书馆可以通过采购、接受交存或者捐赠等合法方式收集文献信息。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第二十六条 出版单位应当按照国家有关规定向国家图书馆和所在地省级公共图书馆交存正式出版物。</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第二十七条 公共图书馆应当按照国家公布的标准、规范对馆藏文献信息进行整理，建立馆藏文献信息目录，并依法通过其网站或者其他方式向社会公开。</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第二十八条 公共图书馆应当妥善保存馆藏文献信息，不得随意处置；确需处置的，应当遵守国务院文化主管部门有关处置文献信息的规定。</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公共图书馆应当配备防火、防盗等设施，并按照国家有关规定和标准对古籍和其他珍贵、易损文献信息采取专门的保护措施，确保安全。</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第二十九条 公共图书馆应当定期对其设施设备进行检查维护，确保正常运行。</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公共图书馆的设施设备场地不得用于与其服务无关的商业经营活动。</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第三十条 公共图书馆应当加强馆际交流与合作。国家支持公共图书馆开展联合采购、联合编目、联合服务，实现文献信息的共建共享，促进文献信息的有效利用。</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第三十一条 县级人民政府应当因地制宜建立符合当地特点的以县级公共图书馆为总馆，乡镇（街道）综合文化站、村（社区）图书室等为分馆或者基层服务点的总分馆制，完善数字化、网络化服务体系和配送体系，实现通借通还，促进公共图书馆服务向城乡基层延伸。总馆应当加强对分馆和基层服务点的业务指导。</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第三十二条 公共图书馆馆藏文献信息属于档案、文物的，公共图书馆可以与档案馆、博物馆、纪念馆等单位相互交换重复件、复制件或者目录，联合举办展览，共同编辑出版有关史料或者进行史料研究。</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第四章 服    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第三十三条 公共图书馆应当按照平等、开放、共享的要求向社会公众提供服务。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公共图书馆应当免费向社会公众提供下列服务：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（一）文献信息查询、借阅；</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（二）阅览室、自习室等公共空间设施场地开放；</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（三）公益性讲座、阅读推广、培训、展览；</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（四）国家规定的其他免费服务项目。</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第三十四条 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政府设立的公共图书馆应当考虑老年人、残疾人等群体的特点，积极创造条件，提供适合其需要的文献信息、无障碍设施设备和服务等。</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第三十五条 政府设立的公共图书馆应当根据自身条件，为国家机关制定法律、法规、政策和开展有关问题研究，提供文献信息和相关咨询服务。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第三十六条 公共图书馆应当通过开展阅读指导、读书交流、演讲诵读、图书互换共享等活动，推广全民阅读。</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第三十七条 公共图书馆向社会公众提供文献信息，应当遵守有关法律、行政法规的规定，不得向未成年人提供内容不适宜的文献信息。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公共图书馆不得从事或者允许其他组织、个人在馆内从事危害国家安全、损害社会公共利益和其他违反法律法规的活动。</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第三十八条 公共图书馆应当通过其网站或者其他方式向社会公告本馆的服务内容、开放时间、借阅规则等；因故闭馆或者更改开放时间的，除遇不可抗力外，应当提前公告。</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公共图书馆在公休日应当开放，在国家法定节假日应当有开放时间。</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第三十九条 政府设立的公共图书馆应当通过流动服务设施、自助服务设施等为社会公众提供便捷服务。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第四十条 国家构建标准统一、互联互通的公共图书馆数字服务网络，支持数字阅读产品开发和数字资源保存技术研究，推动公共图书馆利用数字化、网络化技术向社会公众提供便捷服务。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政府设立的公共图书馆应当加强数字资源建设、配备相应的设施设备，建立线上线下相结合的文献信息共享平台，为社会公众提供优质服务。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第四十一条 政府设立的公共图书馆应当加强馆内古籍的保护，根据自身条件采用数字化、影印或者缩微技术等推进古籍的整理、出</w:t>
      </w:r>
      <w:r w:rsidRPr="00647352">
        <w:rPr>
          <w:rFonts w:asciiTheme="majorEastAsia" w:eastAsiaTheme="majorEastAsia" w:hAnsiTheme="majorEastAsia" w:cs="宋体" w:hint="eastAsia"/>
          <w:kern w:val="0"/>
          <w:sz w:val="28"/>
          <w:szCs w:val="28"/>
        </w:rPr>
        <w:lastRenderedPageBreak/>
        <w:t>版和研究利用，并通过巡回展览、公益性讲座、善本再造、创意产品开发等方式，加强古籍宣传，传承发展中华优秀传统文化。</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第四十二条 公共图书馆应当改善服务条件、提高服务水平，定期公告服务开展情况，听取读者意见，建立投诉渠道，完善反馈机制，接受社会监督。</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第四十三条 公共图书馆应当妥善保护读者的个人信息、借阅信息以及其他可能涉及读者隐私的信息，不得出售或者以其他方式非法向他人提供。</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第四十四条 读者应当遵守公共图书馆的相关规定，自觉维护公共图书馆秩序，爱护公共图书馆的文献信息、设施设备，合法利用文献信息；借阅文献信息的，应当按照规定时限归还。</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对破坏公共图书馆文献信息、设施设备，或者扰乱公共图书馆秩序的，公共图书馆工作人员有权予以劝阻、制止；经劝阻、制止无效的，公共图书馆可以停止为其提供服务。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第四十五条 国家采取政府购买服务等措施，对公民、法人和其他组织设立的公共图书馆提供服务给予扶持。</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第四十六条 国家鼓励公民参与公共图书馆志愿服务。县级以上人民政府文化主管部门应当对公共图书馆志愿服务给予必要的指导和支持。</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第四十七条 国务院文化主管部门和省、自治区、直辖市人民政府文化主管部门应当制定公共图书馆服务规范，对公共图书馆的服务</w:t>
      </w:r>
      <w:r w:rsidRPr="00647352">
        <w:rPr>
          <w:rFonts w:asciiTheme="majorEastAsia" w:eastAsiaTheme="majorEastAsia" w:hAnsiTheme="majorEastAsia" w:cs="宋体" w:hint="eastAsia"/>
          <w:kern w:val="0"/>
          <w:sz w:val="28"/>
          <w:szCs w:val="28"/>
        </w:rPr>
        <w:lastRenderedPageBreak/>
        <w:t>质量和水平进行考核。考核应当吸收社会公众参与。考核结果应当向社会公布，并作为对公共图书馆给予补贴或者奖励等的依据。</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第四十八条 国家支持公共图书馆加强与学校图书馆、科研机构图书馆以及其他类型图书馆的交流与合作，开展联合服务。</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国家支持学校图书馆、科研机构图书馆以及其他类型图书馆向社会公众开放。</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第五章 法律责任</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第四十九条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第五十条 公共图书馆及其工作人员有下列行为之一的，由文化主管部门责令改正，没收违法所得：</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（一）违规处置文献信息；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（二）出售或者以其他方式非法向他人提供读者的个人信息、借阅信息以及其他可能涉及读者隐私的信息；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（三）向社会公众提供文献信息违反有关法律、行政法规的规定，或者向未成年人提供内容不适宜的文献信息；</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（四）将设施设备场地用于与公共图书馆服务无关的商业经营活动；</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（五）其他不履行本法规定的公共图书馆服务要求的行为。</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lastRenderedPageBreak/>
        <w:t>    公共图书馆及其工作人员对应当免费提供的服务收费或者变相收费的，由价格主管部门依照前款规定给予处罚。</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公共图书馆及其工作人员有前两款规定行为的，对直接负责的主管人员和其他直接责任人员依法追究法律责任。</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第五十一条 出版单位未按照国家有关规定交存正式出版物的，由出版行政主管部门依照有关出版管理的法律、行政法规规定给予处罚。</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第五十二条 文化主管部门或者其他有关部门及其工作人员在公共图书馆管理工作中滥用职权、玩忽职守、徇私舞弊的，对直接负责的主管人员和其他直接责任人员依法给予处分。</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第五十三条 损坏公共图书馆的文献信息、设施设备或者未按照规定时限归还所借文献信息，造成财产损失或者其他损害的，依法承担民事责任。</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第五十四条 违反本法规定，构成违反治安管理行为的，依法给予治安管理处罚；构成犯罪的，依法追究刑事责任。</w:t>
      </w:r>
    </w:p>
    <w:p w:rsidR="00647352" w:rsidRPr="00647352" w:rsidRDefault="00647352" w:rsidP="00647352">
      <w:pPr>
        <w:widowControl/>
        <w:shd w:val="clear" w:color="auto" w:fill="FFFFFF"/>
        <w:spacing w:line="225" w:lineRule="atLeast"/>
        <w:jc w:val="center"/>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第六章 附   则</w:t>
      </w:r>
    </w:p>
    <w:p w:rsidR="00647352" w:rsidRPr="00647352" w:rsidRDefault="00647352" w:rsidP="00647352">
      <w:pPr>
        <w:widowControl/>
        <w:shd w:val="clear" w:color="auto" w:fill="FFFFFF"/>
        <w:spacing w:line="225" w:lineRule="atLeast"/>
        <w:jc w:val="left"/>
        <w:rPr>
          <w:rFonts w:asciiTheme="majorEastAsia" w:eastAsiaTheme="majorEastAsia" w:hAnsiTheme="majorEastAsia" w:cs="宋体" w:hint="eastAsia"/>
          <w:kern w:val="0"/>
          <w:sz w:val="28"/>
          <w:szCs w:val="28"/>
        </w:rPr>
      </w:pPr>
      <w:r w:rsidRPr="00647352">
        <w:rPr>
          <w:rFonts w:asciiTheme="majorEastAsia" w:eastAsiaTheme="majorEastAsia" w:hAnsiTheme="majorEastAsia" w:cs="宋体" w:hint="eastAsia"/>
          <w:kern w:val="0"/>
          <w:sz w:val="28"/>
          <w:szCs w:val="28"/>
        </w:rPr>
        <w:t>    第五十五条 本法自2018年1月1日起施行。</w:t>
      </w:r>
    </w:p>
    <w:p w:rsidR="00F43578" w:rsidRPr="00647352" w:rsidRDefault="00F43578">
      <w:pPr>
        <w:rPr>
          <w:rFonts w:asciiTheme="majorEastAsia" w:eastAsiaTheme="majorEastAsia" w:hAnsiTheme="majorEastAsia"/>
          <w:sz w:val="28"/>
          <w:szCs w:val="28"/>
        </w:rPr>
      </w:pPr>
    </w:p>
    <w:sectPr w:rsidR="00F43578" w:rsidRPr="00647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78" w:rsidRDefault="00F43578" w:rsidP="00647352">
      <w:r>
        <w:separator/>
      </w:r>
    </w:p>
  </w:endnote>
  <w:endnote w:type="continuationSeparator" w:id="1">
    <w:p w:rsidR="00F43578" w:rsidRDefault="00F43578" w:rsidP="00647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78" w:rsidRDefault="00F43578" w:rsidP="00647352">
      <w:r>
        <w:separator/>
      </w:r>
    </w:p>
  </w:footnote>
  <w:footnote w:type="continuationSeparator" w:id="1">
    <w:p w:rsidR="00F43578" w:rsidRDefault="00F43578" w:rsidP="00647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352"/>
    <w:rsid w:val="00647352"/>
    <w:rsid w:val="00F43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7352"/>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47352"/>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7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7352"/>
    <w:rPr>
      <w:sz w:val="18"/>
      <w:szCs w:val="18"/>
    </w:rPr>
  </w:style>
  <w:style w:type="paragraph" w:styleId="a4">
    <w:name w:val="footer"/>
    <w:basedOn w:val="a"/>
    <w:link w:val="Char0"/>
    <w:uiPriority w:val="99"/>
    <w:semiHidden/>
    <w:unhideWhenUsed/>
    <w:rsid w:val="006473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7352"/>
    <w:rPr>
      <w:sz w:val="18"/>
      <w:szCs w:val="18"/>
    </w:rPr>
  </w:style>
  <w:style w:type="character" w:customStyle="1" w:styleId="1Char">
    <w:name w:val="标题 1 Char"/>
    <w:basedOn w:val="a0"/>
    <w:link w:val="1"/>
    <w:uiPriority w:val="9"/>
    <w:rsid w:val="00647352"/>
    <w:rPr>
      <w:rFonts w:ascii="宋体" w:eastAsia="宋体" w:hAnsi="宋体" w:cs="宋体"/>
      <w:b/>
      <w:bCs/>
      <w:kern w:val="36"/>
      <w:sz w:val="48"/>
      <w:szCs w:val="48"/>
    </w:rPr>
  </w:style>
  <w:style w:type="character" w:customStyle="1" w:styleId="3Char">
    <w:name w:val="标题 3 Char"/>
    <w:basedOn w:val="a0"/>
    <w:link w:val="3"/>
    <w:uiPriority w:val="9"/>
    <w:rsid w:val="00647352"/>
    <w:rPr>
      <w:rFonts w:ascii="宋体" w:eastAsia="宋体" w:hAnsi="宋体" w:cs="宋体"/>
      <w:b/>
      <w:bCs/>
      <w:kern w:val="0"/>
      <w:sz w:val="27"/>
      <w:szCs w:val="27"/>
    </w:rPr>
  </w:style>
  <w:style w:type="character" w:styleId="a5">
    <w:name w:val="Hyperlink"/>
    <w:basedOn w:val="a0"/>
    <w:uiPriority w:val="99"/>
    <w:semiHidden/>
    <w:unhideWhenUsed/>
    <w:rsid w:val="00647352"/>
    <w:rPr>
      <w:strike w:val="0"/>
      <w:dstrike w:val="0"/>
      <w:color w:val="005C81"/>
      <w:u w:val="none"/>
      <w:effect w:val="none"/>
    </w:rPr>
  </w:style>
  <w:style w:type="paragraph" w:styleId="a6">
    <w:name w:val="Normal (Web)"/>
    <w:basedOn w:val="a"/>
    <w:uiPriority w:val="99"/>
    <w:semiHidden/>
    <w:unhideWhenUsed/>
    <w:rsid w:val="00647352"/>
    <w:pPr>
      <w:widowControl/>
      <w:jc w:val="left"/>
    </w:pPr>
    <w:rPr>
      <w:rFonts w:ascii="宋体" w:eastAsia="宋体" w:hAnsi="宋体" w:cs="宋体"/>
      <w:kern w:val="0"/>
      <w:sz w:val="24"/>
      <w:szCs w:val="24"/>
    </w:rPr>
  </w:style>
  <w:style w:type="character" w:customStyle="1" w:styleId="fr1">
    <w:name w:val="fr1"/>
    <w:basedOn w:val="a0"/>
    <w:rsid w:val="00647352"/>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433285503">
      <w:bodyDiv w:val="1"/>
      <w:marLeft w:val="0"/>
      <w:marRight w:val="0"/>
      <w:marTop w:val="0"/>
      <w:marBottom w:val="0"/>
      <w:divBdr>
        <w:top w:val="none" w:sz="0" w:space="0" w:color="auto"/>
        <w:left w:val="none" w:sz="0" w:space="0" w:color="auto"/>
        <w:bottom w:val="none" w:sz="0" w:space="0" w:color="auto"/>
        <w:right w:val="none" w:sz="0" w:space="0" w:color="auto"/>
      </w:divBdr>
      <w:divsChild>
        <w:div w:id="647318205">
          <w:marLeft w:val="0"/>
          <w:marRight w:val="0"/>
          <w:marTop w:val="0"/>
          <w:marBottom w:val="0"/>
          <w:divBdr>
            <w:top w:val="none" w:sz="0" w:space="0" w:color="auto"/>
            <w:left w:val="none" w:sz="0" w:space="0" w:color="auto"/>
            <w:bottom w:val="none" w:sz="0" w:space="0" w:color="auto"/>
            <w:right w:val="none" w:sz="0" w:space="0" w:color="auto"/>
          </w:divBdr>
          <w:divsChild>
            <w:div w:id="1933388340">
              <w:marLeft w:val="0"/>
              <w:marRight w:val="0"/>
              <w:marTop w:val="0"/>
              <w:marBottom w:val="0"/>
              <w:divBdr>
                <w:top w:val="none" w:sz="0" w:space="0" w:color="auto"/>
                <w:left w:val="none" w:sz="0" w:space="0" w:color="auto"/>
                <w:bottom w:val="none" w:sz="0" w:space="0" w:color="auto"/>
                <w:right w:val="none" w:sz="0" w:space="0" w:color="auto"/>
              </w:divBdr>
              <w:divsChild>
                <w:div w:id="907770351">
                  <w:marLeft w:val="0"/>
                  <w:marRight w:val="0"/>
                  <w:marTop w:val="0"/>
                  <w:marBottom w:val="0"/>
                  <w:divBdr>
                    <w:top w:val="none" w:sz="0" w:space="0" w:color="auto"/>
                    <w:left w:val="none" w:sz="0" w:space="0" w:color="auto"/>
                    <w:bottom w:val="none" w:sz="0" w:space="0" w:color="auto"/>
                    <w:right w:val="none" w:sz="0" w:space="0" w:color="auto"/>
                  </w:divBdr>
                  <w:divsChild>
                    <w:div w:id="1574513247">
                      <w:marLeft w:val="0"/>
                      <w:marRight w:val="0"/>
                      <w:marTop w:val="0"/>
                      <w:marBottom w:val="0"/>
                      <w:divBdr>
                        <w:top w:val="none" w:sz="0" w:space="0" w:color="auto"/>
                        <w:left w:val="none" w:sz="0" w:space="0" w:color="auto"/>
                        <w:bottom w:val="none" w:sz="0" w:space="0" w:color="auto"/>
                        <w:right w:val="none" w:sz="0" w:space="0" w:color="auto"/>
                      </w:divBdr>
                    </w:div>
                    <w:div w:id="61486798">
                      <w:marLeft w:val="0"/>
                      <w:marRight w:val="0"/>
                      <w:marTop w:val="0"/>
                      <w:marBottom w:val="0"/>
                      <w:divBdr>
                        <w:top w:val="none" w:sz="0" w:space="0" w:color="auto"/>
                        <w:left w:val="none" w:sz="0" w:space="0" w:color="auto"/>
                        <w:bottom w:val="none" w:sz="0" w:space="0" w:color="auto"/>
                        <w:right w:val="none" w:sz="0" w:space="0" w:color="auto"/>
                      </w:divBdr>
                    </w:div>
                    <w:div w:id="1902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841</Words>
  <Characters>4796</Characters>
  <Application>Microsoft Office Word</Application>
  <DocSecurity>0</DocSecurity>
  <Lines>39</Lines>
  <Paragraphs>11</Paragraphs>
  <ScaleCrop>false</ScaleCrop>
  <Company>微软中国</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2018-01-08T03:31:00Z</dcterms:created>
  <dcterms:modified xsi:type="dcterms:W3CDTF">2018-01-08T03:31:00Z</dcterms:modified>
</cp:coreProperties>
</file>