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bCs/>
          <w:color w:val="0070C0"/>
          <w:sz w:val="40"/>
          <w:szCs w:val="44"/>
        </w:rPr>
      </w:pPr>
      <w:r>
        <w:rPr>
          <w:rFonts w:ascii="Arial" w:hAnsi="Arial" w:eastAsia="微软雅黑" w:cs="Arial"/>
          <w:b/>
          <w:bCs/>
          <w:color w:val="0070C0"/>
          <w:sz w:val="40"/>
          <w:szCs w:val="44"/>
        </w:rPr>
        <w:t>江苏正力新能电池技术有限公司</w:t>
      </w:r>
    </w:p>
    <w:p>
      <w:pPr>
        <w:jc w:val="center"/>
        <w:rPr>
          <w:rFonts w:ascii="Arial" w:hAnsi="Arial" w:eastAsia="微软雅黑" w:cs="Arial"/>
          <w:b/>
          <w:bCs/>
          <w:color w:val="0070C0"/>
          <w:sz w:val="24"/>
          <w:szCs w:val="28"/>
        </w:rPr>
      </w:pPr>
      <w:r>
        <w:rPr>
          <w:rFonts w:ascii="Arial" w:hAnsi="Arial" w:eastAsia="微软雅黑" w:cs="Arial"/>
          <w:b/>
          <w:bCs/>
          <w:color w:val="0070C0"/>
          <w:sz w:val="24"/>
          <w:szCs w:val="28"/>
        </w:rPr>
        <w:t>招聘简章</w:t>
      </w:r>
    </w:p>
    <w:p>
      <w:pPr>
        <w:rPr>
          <w:rFonts w:ascii="Arial" w:hAnsi="Arial" w:eastAsia="微软雅黑" w:cs="Arial"/>
          <w:b/>
          <w:bCs/>
          <w:color w:val="FF0000"/>
          <w:sz w:val="24"/>
          <w:szCs w:val="28"/>
        </w:rPr>
      </w:pPr>
    </w:p>
    <w:p>
      <w:pPr>
        <w:rPr>
          <w:rFonts w:ascii="Arial" w:hAnsi="Arial" w:eastAsia="微软雅黑" w:cs="Arial"/>
          <w:b/>
          <w:bCs/>
          <w:color w:val="FF0000"/>
          <w:sz w:val="24"/>
          <w:szCs w:val="28"/>
        </w:rPr>
      </w:pPr>
      <w:r>
        <w:rPr>
          <w:rFonts w:ascii="Arial" w:hAnsi="Arial" w:eastAsia="微软雅黑" w:cs="Arial"/>
          <w:b/>
          <w:bCs/>
          <w:color w:val="FF0000"/>
          <w:sz w:val="24"/>
          <w:szCs w:val="28"/>
        </w:rPr>
        <w:t>一 公司简介</w:t>
      </w:r>
    </w:p>
    <w:p>
      <w:pPr>
        <w:ind w:firstLine="440" w:firstLineChars="200"/>
        <w:rPr>
          <w:rFonts w:ascii="Arial" w:hAnsi="Arial" w:eastAsia="微软雅黑" w:cs="Arial"/>
          <w:bCs/>
          <w:sz w:val="22"/>
          <w:szCs w:val="18"/>
        </w:rPr>
      </w:pPr>
      <w:bookmarkStart w:id="0" w:name="_GoBack"/>
      <w:r>
        <w:rPr>
          <w:rFonts w:ascii="Arial" w:hAnsi="Arial" w:eastAsia="微软雅黑" w:cs="Arial"/>
          <w:bCs/>
          <w:sz w:val="22"/>
          <w:szCs w:val="18"/>
        </w:rPr>
        <w:t>20</w:t>
      </w:r>
      <w:r>
        <w:rPr>
          <w:rFonts w:hint="eastAsia" w:ascii="Arial" w:hAnsi="Arial" w:eastAsia="微软雅黑" w:cs="Arial"/>
          <w:bCs/>
          <w:sz w:val="22"/>
          <w:szCs w:val="18"/>
          <w:lang w:val="en-US" w:eastAsia="zh-CN"/>
        </w:rPr>
        <w:t>19</w:t>
      </w:r>
      <w:r>
        <w:rPr>
          <w:rFonts w:ascii="Arial" w:hAnsi="Arial" w:eastAsia="微软雅黑" w:cs="Arial"/>
          <w:bCs/>
          <w:sz w:val="22"/>
          <w:szCs w:val="18"/>
        </w:rPr>
        <w:t>年常熟正力投资控股塔菲尔新能源科技有限公司，并与同年投资40多亿，购地463亩，在人杰地灵的锦绣江南-苏州常熟成立江苏正力新能电池技术有限公司。一期项目已于2021年4月投产，二期项目将于2022年</w:t>
      </w:r>
      <w:r>
        <w:rPr>
          <w:rFonts w:hint="eastAsia" w:ascii="Arial" w:hAnsi="Arial" w:eastAsia="微软雅黑" w:cs="Arial"/>
          <w:bCs/>
          <w:sz w:val="22"/>
          <w:szCs w:val="18"/>
        </w:rPr>
        <w:t>5月</w:t>
      </w:r>
      <w:r>
        <w:rPr>
          <w:rFonts w:ascii="Arial" w:hAnsi="Arial" w:eastAsia="微软雅黑" w:cs="Arial"/>
          <w:bCs/>
          <w:sz w:val="22"/>
          <w:szCs w:val="18"/>
        </w:rPr>
        <w:t>投产，投产后总产能18 GWH，总人数近4000人。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正力新能为塔菲尔新能源科技全资子公司。作为业内最大黑马，塔菲尔新能源成立于2015年，202</w:t>
      </w:r>
      <w:r>
        <w:rPr>
          <w:rFonts w:hint="eastAsia" w:ascii="Arial" w:hAnsi="Arial" w:eastAsia="微软雅黑" w:cs="Arial"/>
          <w:bCs/>
          <w:sz w:val="22"/>
          <w:szCs w:val="18"/>
        </w:rPr>
        <w:t>1</w:t>
      </w:r>
      <w:r>
        <w:rPr>
          <w:rFonts w:ascii="Arial" w:hAnsi="Arial" w:eastAsia="微软雅黑" w:cs="Arial"/>
          <w:bCs/>
          <w:sz w:val="22"/>
          <w:szCs w:val="18"/>
        </w:rPr>
        <w:t>年出货量排名行业第</w:t>
      </w:r>
      <w:r>
        <w:rPr>
          <w:rFonts w:hint="eastAsia" w:ascii="Arial" w:hAnsi="Arial" w:eastAsia="微软雅黑" w:cs="Arial"/>
          <w:bCs/>
          <w:sz w:val="22"/>
          <w:szCs w:val="18"/>
        </w:rPr>
        <w:t>7。</w:t>
      </w:r>
    </w:p>
    <w:bookmarkEnd w:id="0"/>
    <w:p>
      <w:pPr>
        <w:ind w:firstLine="440" w:firstLineChars="20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苏州常熟长期稳居全国百强县前五，</w:t>
      </w:r>
      <w:r>
        <w:rPr>
          <w:rFonts w:hint="eastAsia" w:ascii="Arial" w:hAnsi="Arial" w:eastAsia="微软雅黑" w:cs="Arial"/>
          <w:bCs/>
          <w:sz w:val="22"/>
          <w:szCs w:val="18"/>
        </w:rPr>
        <w:t>经济实力雄厚。</w:t>
      </w:r>
      <w:r>
        <w:rPr>
          <w:rFonts w:ascii="Arial" w:hAnsi="Arial" w:eastAsia="微软雅黑" w:cs="Arial"/>
          <w:bCs/>
          <w:sz w:val="22"/>
          <w:szCs w:val="18"/>
        </w:rPr>
        <w:t>正力投资</w:t>
      </w:r>
      <w:r>
        <w:rPr>
          <w:rFonts w:hint="eastAsia" w:ascii="Arial" w:hAnsi="Arial" w:eastAsia="微软雅黑" w:cs="Arial"/>
          <w:bCs/>
          <w:sz w:val="22"/>
          <w:szCs w:val="18"/>
        </w:rPr>
        <w:t>在该地区</w:t>
      </w:r>
      <w:r>
        <w:rPr>
          <w:rFonts w:ascii="Arial" w:hAnsi="Arial" w:eastAsia="微软雅黑" w:cs="Arial"/>
          <w:bCs/>
          <w:sz w:val="22"/>
          <w:szCs w:val="18"/>
        </w:rPr>
        <w:t>布局十多家企业，知名企业有科力美、新中源丰田、正力新能源、正力储能、爱骋新能源等。</w:t>
      </w:r>
    </w:p>
    <w:p>
      <w:pPr>
        <w:ind w:firstLine="440" w:firstLineChars="20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依托总部塔菲尔新能源研发和产品优势，正力新能立志投身于我国能源变革事业，为全球锂离子动力和储能电池领域提供高效的解决方案。主要产品有各类国标尺寸的方形铝壳电池（磷酸铁锂电池和三元材料体系电池），产品广泛应用于电动汽车、储能和通讯基站上。</w:t>
      </w:r>
    </w:p>
    <w:p>
      <w:pPr>
        <w:ind w:firstLine="440" w:firstLineChars="20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公司核心研发团队均由毕业于知名院校材料及电池相关专业的博士、硕士组成，团队成员拥有丰富的电池研发、生产、销售和管理经验。公司拥有自主知识产权，有国内先进的新能源动力电池技术，同时与中科院化学研究所、南开大学、清华大学、华南理工大学等院校的行业顶级导师展开紧密的战略合作，致力于下一代电池技术的开发。</w:t>
      </w:r>
    </w:p>
    <w:p>
      <w:pPr>
        <w:rPr>
          <w:rFonts w:ascii="Arial" w:hAnsi="Arial" w:eastAsia="微软雅黑" w:cs="Arial"/>
          <w:b/>
          <w:color w:val="FF0000"/>
          <w:sz w:val="24"/>
          <w:szCs w:val="20"/>
        </w:rPr>
      </w:pPr>
      <w:r>
        <w:rPr>
          <w:rFonts w:ascii="Arial" w:hAnsi="Arial" w:eastAsia="微软雅黑" w:cs="Arial"/>
          <w:b/>
          <w:color w:val="FF0000"/>
          <w:sz w:val="24"/>
          <w:szCs w:val="20"/>
        </w:rPr>
        <w:t>二 招聘需求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作为一家极具潜力的新兴企业，公司面向全国高校招聘各类优秀人才：</w:t>
      </w:r>
    </w:p>
    <w:tbl>
      <w:tblPr>
        <w:tblStyle w:val="8"/>
        <w:tblpPr w:leftFromText="180" w:rightFromText="180" w:vertAnchor="text" w:horzAnchor="page" w:tblpX="1795" w:tblpY="307"/>
        <w:tblOverlap w:val="never"/>
        <w:tblW w:w="8317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485"/>
        <w:gridCol w:w="1661"/>
        <w:gridCol w:w="1159"/>
        <w:gridCol w:w="28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11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4472C4"/>
            <w:tcMar>
              <w:left w:w="144" w:type="dxa"/>
              <w:right w:w="14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8"/>
                <w:szCs w:val="28"/>
              </w:rPr>
              <w:t>部门</w:t>
            </w:r>
          </w:p>
        </w:tc>
        <w:tc>
          <w:tcPr>
            <w:tcW w:w="148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4472C4"/>
            <w:tcMar>
              <w:left w:w="144" w:type="dxa"/>
              <w:right w:w="14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8"/>
                <w:szCs w:val="28"/>
              </w:rPr>
              <w:t>岗位名称</w:t>
            </w:r>
          </w:p>
        </w:tc>
        <w:tc>
          <w:tcPr>
            <w:tcW w:w="166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4472C4"/>
            <w:tcMar>
              <w:left w:w="144" w:type="dxa"/>
              <w:right w:w="14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8"/>
                <w:szCs w:val="28"/>
              </w:rPr>
              <w:t>专业需求</w:t>
            </w:r>
          </w:p>
        </w:tc>
        <w:tc>
          <w:tcPr>
            <w:tcW w:w="115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4472C4"/>
            <w:tcMar>
              <w:left w:w="144" w:type="dxa"/>
              <w:right w:w="14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8"/>
                <w:szCs w:val="28"/>
              </w:rPr>
              <w:t>学历</w:t>
            </w:r>
          </w:p>
        </w:tc>
        <w:tc>
          <w:tcPr>
            <w:tcW w:w="28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4472C4"/>
            <w:tcMar>
              <w:left w:w="144" w:type="dxa"/>
              <w:right w:w="144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8"/>
                <w:szCs w:val="28"/>
              </w:rPr>
              <w:t>工作内容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6" w:hRule="atLeast"/>
          <w:tblCellSpacing w:w="0" w:type="dxa"/>
        </w:trPr>
        <w:tc>
          <w:tcPr>
            <w:tcW w:w="1117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DFD9B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实习生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D96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sz w:val="15"/>
                <w:szCs w:val="15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66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D96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机械、电子、电气、新能源、车辆工程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15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D96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8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D96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 执行生产文件要求，按照SOP作业，在标准工时内完成生产任务 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负责生产设备日常维修、维护、保养、管理；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现场设备实操学习及对操作员培训；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协助工程师改善设备效率、性能，提高产品优率，降低设备故障率；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5"/>
                <w:szCs w:val="15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品种切换工装夹具换型及调试；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15"/>
                <w:szCs w:val="15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指导和监督生产操作员设备正常操作和基本维护。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tblCellSpacing w:w="0" w:type="dxa"/>
        </w:trPr>
        <w:tc>
          <w:tcPr>
            <w:tcW w:w="1117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DFD9B"/>
            <w:tcMar>
              <w:left w:w="14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E699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组长储备人选</w:t>
            </w:r>
          </w:p>
        </w:tc>
        <w:tc>
          <w:tcPr>
            <w:tcW w:w="166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E699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机电一体化、电子技术、机械、新能源、车辆工程等</w:t>
            </w:r>
          </w:p>
        </w:tc>
        <w:tc>
          <w:tcPr>
            <w:tcW w:w="115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E699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8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FE699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负责各生产工序的生产控制;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负责生产过程中的所有异常处理;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负责生产质量效能提升，保证生产顺利实现。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等线" w:hAnsi="等线" w:eastAsia="等线" w:cs="等线"/>
                <w:color w:val="000000"/>
                <w:sz w:val="18"/>
                <w:szCs w:val="18"/>
              </w:rPr>
              <w:t>负责人员团队的日常管理及梯队搭建。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  <w:tblCellSpacing w:w="0" w:type="dxa"/>
        </w:trPr>
        <w:tc>
          <w:tcPr>
            <w:tcW w:w="1117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DFD9B"/>
            <w:tcMar>
              <w:left w:w="144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BE5D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QA组长（储备）</w:t>
            </w:r>
          </w:p>
        </w:tc>
        <w:tc>
          <w:tcPr>
            <w:tcW w:w="166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BE5D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机械、电子、电气、新能源、化学、车辆工程等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BE5D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8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FBE5D6"/>
            <w:tcMar>
              <w:left w:w="144" w:type="dxa"/>
              <w:right w:w="14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根据现时状况进行合理组织、指挥、协调小组人员的工作；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对PQA/FQA/PQA的技能、纪律等方面进行培训、考核与督导；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巡查产线异常问题,及时反馈责任人,并跟进、监督改善效果；4、负责收集、整理、检查、审核各类品质记录并存档；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rPr>
                <w:sz w:val="15"/>
                <w:szCs w:val="15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5、负责组织员工早会，传达工作相关信</w:t>
            </w: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息</w:t>
            </w:r>
          </w:p>
        </w:tc>
      </w:tr>
    </w:tbl>
    <w:p>
      <w:pPr>
        <w:ind w:firstLine="420"/>
        <w:rPr>
          <w:rFonts w:ascii="Arial" w:hAnsi="Arial" w:eastAsia="微软雅黑" w:cs="Arial"/>
          <w:bCs/>
          <w:sz w:val="18"/>
          <w:szCs w:val="18"/>
        </w:rPr>
      </w:pP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</w:p>
    <w:p>
      <w:pPr>
        <w:rPr>
          <w:rFonts w:ascii="Arial" w:hAnsi="Arial" w:eastAsia="微软雅黑" w:cs="Arial"/>
          <w:bCs/>
          <w:color w:val="FF0000"/>
          <w:sz w:val="22"/>
          <w:szCs w:val="18"/>
        </w:rPr>
      </w:pPr>
    </w:p>
    <w:p>
      <w:pPr>
        <w:numPr>
          <w:ilvl w:val="0"/>
          <w:numId w:val="4"/>
        </w:num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/>
          <w:sz w:val="22"/>
          <w:szCs w:val="18"/>
        </w:rPr>
        <w:t>薪资标准</w:t>
      </w:r>
      <w:r>
        <w:rPr>
          <w:rFonts w:hint="eastAsia" w:ascii="Arial" w:hAnsi="Arial" w:eastAsia="微软雅黑" w:cs="Arial"/>
          <w:bCs/>
          <w:sz w:val="22"/>
          <w:szCs w:val="18"/>
        </w:rPr>
        <w:t>：与正式工同工同酬，5天8小时之外加班按照法令要求支付加班费，月综合收入55</w:t>
      </w:r>
      <w:r>
        <w:rPr>
          <w:rFonts w:ascii="Arial" w:hAnsi="Arial" w:eastAsia="微软雅黑" w:cs="Arial"/>
          <w:bCs/>
          <w:sz w:val="22"/>
          <w:szCs w:val="18"/>
        </w:rPr>
        <w:t>00-</w:t>
      </w:r>
      <w:r>
        <w:rPr>
          <w:rFonts w:hint="eastAsia" w:ascii="Arial" w:hAnsi="Arial" w:eastAsia="微软雅黑" w:cs="Arial"/>
          <w:bCs/>
          <w:sz w:val="22"/>
          <w:szCs w:val="18"/>
        </w:rPr>
        <w:t>85</w:t>
      </w:r>
      <w:r>
        <w:rPr>
          <w:rFonts w:ascii="Arial" w:hAnsi="Arial" w:eastAsia="微软雅黑" w:cs="Arial"/>
          <w:bCs/>
          <w:sz w:val="22"/>
          <w:szCs w:val="18"/>
        </w:rPr>
        <w:t>00元</w:t>
      </w:r>
      <w:r>
        <w:rPr>
          <w:rFonts w:hint="eastAsia" w:ascii="Arial" w:hAnsi="Arial" w:eastAsia="微软雅黑" w:cs="Arial"/>
          <w:bCs/>
          <w:sz w:val="22"/>
          <w:szCs w:val="18"/>
        </w:rPr>
        <w:t>；实习转正后根据绩效发1到3个月年终奖金</w:t>
      </w: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t>（五险一金毕业后缴纳，社保缴纳比例</w:t>
      </w:r>
      <w:r>
        <w:rPr>
          <w:rFonts w:hint="eastAsia" w:ascii="Arial" w:hAnsi="Arial" w:eastAsia="微软雅黑" w:cs="Arial"/>
          <w:bCs/>
          <w:sz w:val="22"/>
          <w:szCs w:val="18"/>
          <w:lang w:val="en-US" w:eastAsia="zh-CN"/>
        </w:rPr>
        <w:t>10.5%,公积金缴纳比例8%</w:t>
      </w: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t>）</w:t>
      </w:r>
    </w:p>
    <w:p>
      <w:pPr>
        <w:numPr>
          <w:ilvl w:val="0"/>
          <w:numId w:val="4"/>
        </w:num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/>
          <w:sz w:val="22"/>
          <w:szCs w:val="18"/>
        </w:rPr>
        <w:t>工作时间</w:t>
      </w:r>
      <w:r>
        <w:rPr>
          <w:rFonts w:hint="eastAsia" w:ascii="Arial" w:hAnsi="Arial" w:eastAsia="微软雅黑" w:cs="Arial"/>
          <w:bCs/>
          <w:sz w:val="22"/>
          <w:szCs w:val="18"/>
        </w:rPr>
        <w:t>：早八晚八（两班倒），做六休一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Cs/>
          <w:sz w:val="22"/>
          <w:szCs w:val="18"/>
        </w:rPr>
        <w:t>2</w:t>
      </w:r>
      <w:r>
        <w:rPr>
          <w:rFonts w:ascii="Arial" w:hAnsi="Arial" w:eastAsia="微软雅黑" w:cs="Arial"/>
          <w:bCs/>
          <w:sz w:val="22"/>
          <w:szCs w:val="18"/>
        </w:rPr>
        <w:t>.</w:t>
      </w:r>
      <w:r>
        <w:rPr>
          <w:rFonts w:hint="eastAsia" w:ascii="Arial" w:hAnsi="Arial" w:eastAsia="微软雅黑" w:cs="Arial"/>
          <w:b/>
          <w:sz w:val="22"/>
          <w:szCs w:val="18"/>
        </w:rPr>
        <w:t>免费</w:t>
      </w:r>
      <w:r>
        <w:rPr>
          <w:rFonts w:ascii="Arial" w:hAnsi="Arial" w:eastAsia="微软雅黑" w:cs="Arial"/>
          <w:b/>
          <w:sz w:val="22"/>
          <w:szCs w:val="18"/>
        </w:rPr>
        <w:t>生活保障</w:t>
      </w:r>
      <w:r>
        <w:rPr>
          <w:rFonts w:hint="eastAsia" w:ascii="Arial" w:hAnsi="Arial" w:eastAsia="微软雅黑" w:cs="Arial"/>
          <w:bCs/>
          <w:sz w:val="22"/>
          <w:szCs w:val="18"/>
        </w:rPr>
        <w:t>：</w:t>
      </w:r>
      <w:r>
        <w:rPr>
          <w:rFonts w:ascii="Arial" w:hAnsi="Arial" w:eastAsia="微软雅黑" w:cs="Arial"/>
          <w:bCs/>
          <w:sz w:val="22"/>
          <w:szCs w:val="18"/>
        </w:rPr>
        <w:t>早、中、晚三餐，</w:t>
      </w: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t>三（或）</w:t>
      </w:r>
      <w:r>
        <w:rPr>
          <w:rFonts w:hint="eastAsia" w:ascii="Arial" w:hAnsi="Arial" w:eastAsia="微软雅黑" w:cs="Arial"/>
          <w:bCs/>
          <w:sz w:val="22"/>
          <w:szCs w:val="18"/>
        </w:rPr>
        <w:t>四</w:t>
      </w:r>
      <w:r>
        <w:rPr>
          <w:rFonts w:ascii="Arial" w:hAnsi="Arial" w:eastAsia="微软雅黑" w:cs="Arial"/>
          <w:bCs/>
          <w:sz w:val="22"/>
          <w:szCs w:val="18"/>
        </w:rPr>
        <w:t>人间宿舍（包含wifi、空调、热水器、独立卫生间和淋浴房），大巴车接送上下班</w:t>
      </w:r>
      <w:r>
        <w:rPr>
          <w:rFonts w:hint="eastAsia" w:ascii="Arial" w:hAnsi="Arial" w:eastAsia="微软雅黑" w:cs="Arial"/>
          <w:bCs/>
          <w:sz w:val="22"/>
          <w:szCs w:val="18"/>
        </w:rPr>
        <w:t>；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Cs/>
          <w:sz w:val="22"/>
          <w:szCs w:val="18"/>
        </w:rPr>
        <w:t>3</w:t>
      </w:r>
      <w:r>
        <w:rPr>
          <w:rFonts w:ascii="Arial" w:hAnsi="Arial" w:eastAsia="微软雅黑" w:cs="Arial"/>
          <w:bCs/>
          <w:sz w:val="22"/>
          <w:szCs w:val="18"/>
        </w:rPr>
        <w:t>.</w:t>
      </w:r>
      <w:r>
        <w:rPr>
          <w:rFonts w:hint="eastAsia" w:ascii="Arial" w:hAnsi="Arial" w:eastAsia="微软雅黑" w:cs="Arial"/>
          <w:b/>
          <w:sz w:val="22"/>
          <w:szCs w:val="18"/>
        </w:rPr>
        <w:t>假期</w:t>
      </w:r>
      <w:r>
        <w:rPr>
          <w:rFonts w:hint="eastAsia" w:ascii="Arial" w:hAnsi="Arial" w:eastAsia="微软雅黑" w:cs="Arial"/>
          <w:bCs/>
          <w:sz w:val="22"/>
          <w:szCs w:val="18"/>
        </w:rPr>
        <w:t>：法定假</w:t>
      </w:r>
      <w:r>
        <w:rPr>
          <w:rFonts w:ascii="Arial" w:hAnsi="Arial" w:eastAsia="微软雅黑" w:cs="Arial"/>
          <w:bCs/>
          <w:sz w:val="22"/>
          <w:szCs w:val="18"/>
        </w:rPr>
        <w:t>11天、</w:t>
      </w:r>
      <w:r>
        <w:rPr>
          <w:rFonts w:hint="eastAsia" w:ascii="Arial" w:hAnsi="Arial" w:eastAsia="微软雅黑" w:cs="Arial"/>
          <w:bCs/>
          <w:sz w:val="22"/>
          <w:szCs w:val="18"/>
        </w:rPr>
        <w:t>转正后享有</w:t>
      </w:r>
      <w:r>
        <w:rPr>
          <w:rFonts w:ascii="Arial" w:hAnsi="Arial" w:eastAsia="微软雅黑" w:cs="Arial"/>
          <w:bCs/>
          <w:sz w:val="22"/>
          <w:szCs w:val="18"/>
        </w:rPr>
        <w:t>年假（5—15天）、补充年休假、病假、产假等劳动法规定的各类有薪假</w:t>
      </w:r>
      <w:r>
        <w:rPr>
          <w:rFonts w:hint="eastAsia" w:ascii="Arial" w:hAnsi="Arial" w:eastAsia="微软雅黑" w:cs="Arial"/>
          <w:bCs/>
          <w:sz w:val="22"/>
          <w:szCs w:val="18"/>
        </w:rPr>
        <w:t>；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Cs/>
          <w:sz w:val="22"/>
          <w:szCs w:val="18"/>
        </w:rPr>
        <w:t>4：</w:t>
      </w:r>
      <w:r>
        <w:rPr>
          <w:rFonts w:ascii="Arial" w:hAnsi="Arial" w:eastAsia="微软雅黑" w:cs="Arial"/>
          <w:bCs/>
          <w:sz w:val="22"/>
          <w:szCs w:val="18"/>
        </w:rPr>
        <w:t>构建完善的</w:t>
      </w:r>
      <w:r>
        <w:rPr>
          <w:rFonts w:ascii="Arial" w:hAnsi="Arial" w:eastAsia="微软雅黑" w:cs="Arial"/>
          <w:b/>
          <w:sz w:val="22"/>
          <w:szCs w:val="18"/>
        </w:rPr>
        <w:t>培养</w:t>
      </w:r>
      <w:r>
        <w:rPr>
          <w:rFonts w:ascii="Arial" w:hAnsi="Arial" w:eastAsia="微软雅黑" w:cs="Arial"/>
          <w:bCs/>
          <w:sz w:val="22"/>
          <w:szCs w:val="18"/>
        </w:rPr>
        <w:t>发展体系，</w:t>
      </w: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t>实习期两个月晋升一次，转正后半年晋升一次。</w:t>
      </w:r>
      <w:r>
        <w:rPr>
          <w:rFonts w:ascii="Arial" w:hAnsi="Arial" w:eastAsia="微软雅黑" w:cs="Arial"/>
          <w:bCs/>
          <w:sz w:val="22"/>
          <w:szCs w:val="18"/>
        </w:rPr>
        <w:t>让你在行业黑马的快速成长中加速自己的成长</w:t>
      </w:r>
      <w:r>
        <w:rPr>
          <w:rFonts w:hint="eastAsia" w:ascii="Arial" w:hAnsi="Arial" w:eastAsia="微软雅黑" w:cs="Arial"/>
          <w:bCs/>
          <w:sz w:val="22"/>
          <w:szCs w:val="18"/>
        </w:rPr>
        <w:t>。</w:t>
      </w:r>
    </w:p>
    <w:p>
      <w:pPr>
        <w:ind w:firstLine="420"/>
        <w:rPr>
          <w:rFonts w:ascii="Arial" w:hAnsi="Arial" w:eastAsia="微软雅黑" w:cs="Arial"/>
          <w:bCs/>
          <w:color w:val="FF0000"/>
          <w:sz w:val="22"/>
          <w:szCs w:val="18"/>
        </w:rPr>
      </w:pPr>
    </w:p>
    <w:p>
      <w:pPr>
        <w:rPr>
          <w:rFonts w:ascii="Arial" w:hAnsi="Arial" w:eastAsia="微软雅黑" w:cs="Arial"/>
          <w:b/>
          <w:color w:val="FF0000"/>
          <w:sz w:val="24"/>
          <w:szCs w:val="20"/>
        </w:rPr>
      </w:pPr>
      <w:r>
        <w:rPr>
          <w:rFonts w:hint="eastAsia" w:ascii="Arial" w:hAnsi="Arial" w:eastAsia="微软雅黑" w:cs="Arial"/>
          <w:b/>
          <w:color w:val="FF0000"/>
          <w:sz w:val="24"/>
          <w:szCs w:val="20"/>
        </w:rPr>
        <w:t>三联系方式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简历投递邮箱：</w:t>
      </w:r>
      <w:r>
        <w:rPr>
          <w:rFonts w:hint="eastAsia" w:ascii="Arial" w:hAnsi="Arial" w:eastAsia="微软雅黑" w:cs="Arial"/>
          <w:bCs/>
          <w:sz w:val="22"/>
          <w:szCs w:val="18"/>
        </w:rPr>
        <w:t>zenio_hr@163.com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ascii="Arial" w:hAnsi="Arial" w:eastAsia="微软雅黑" w:cs="Arial"/>
          <w:bCs/>
          <w:sz w:val="22"/>
          <w:szCs w:val="18"/>
        </w:rPr>
        <w:t>联系电话：</w:t>
      </w:r>
      <w:r>
        <w:rPr>
          <w:rFonts w:hint="eastAsia" w:ascii="Arial" w:hAnsi="Arial" w:eastAsia="微软雅黑" w:cs="Arial"/>
          <w:bCs/>
          <w:sz w:val="22"/>
          <w:szCs w:val="18"/>
        </w:rPr>
        <w:t>16606138013程女士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Cs/>
          <w:sz w:val="22"/>
          <w:szCs w:val="18"/>
        </w:rPr>
        <w:t>公司地址：常熟市高新技术产业开发区东南大道</w:t>
      </w:r>
      <w:r>
        <w:rPr>
          <w:rFonts w:ascii="Arial" w:hAnsi="Arial" w:eastAsia="微软雅黑" w:cs="Arial"/>
          <w:bCs/>
          <w:sz w:val="22"/>
          <w:szCs w:val="18"/>
        </w:rPr>
        <w:t>1</w:t>
      </w:r>
      <w:r>
        <w:rPr>
          <w:rFonts w:hint="eastAsia" w:ascii="Arial" w:hAnsi="Arial" w:eastAsia="微软雅黑" w:cs="Arial"/>
          <w:bCs/>
          <w:sz w:val="22"/>
          <w:szCs w:val="18"/>
        </w:rPr>
        <w:t>号</w:t>
      </w:r>
      <w:r>
        <w:rPr>
          <w:rFonts w:ascii="Arial" w:hAnsi="Arial" w:eastAsia="微软雅黑" w:cs="Arial"/>
          <w:bCs/>
          <w:sz w:val="22"/>
          <w:szCs w:val="18"/>
        </w:rPr>
        <w:t>8</w:t>
      </w:r>
      <w:r>
        <w:rPr>
          <w:rFonts w:hint="eastAsia" w:ascii="Arial" w:hAnsi="Arial" w:eastAsia="微软雅黑" w:cs="Arial"/>
          <w:bCs/>
          <w:sz w:val="22"/>
          <w:szCs w:val="18"/>
        </w:rPr>
        <w:t>0</w:t>
      </w:r>
      <w:r>
        <w:rPr>
          <w:rFonts w:ascii="Arial" w:hAnsi="Arial" w:eastAsia="微软雅黑" w:cs="Arial"/>
          <w:bCs/>
          <w:sz w:val="22"/>
          <w:szCs w:val="18"/>
        </w:rPr>
        <w:t>8</w:t>
      </w:r>
      <w:r>
        <w:rPr>
          <w:rFonts w:hint="eastAsia" w:ascii="Arial" w:hAnsi="Arial" w:eastAsia="微软雅黑" w:cs="Arial"/>
          <w:bCs/>
          <w:sz w:val="22"/>
          <w:szCs w:val="18"/>
        </w:rPr>
        <w:t>号</w:t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150110" cy="1290955"/>
            <wp:effectExtent l="0" t="0" r="2540" b="4445"/>
            <wp:docPr id="4" name="图片 4" descr="C:\Users\Administrator\Desktop\三人间.jpg三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三人间.jpg三人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44065" cy="1296670"/>
            <wp:effectExtent l="0" t="0" r="13335" b="17780"/>
            <wp:docPr id="194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Arial" w:hAnsi="Arial" w:cs="Arial" w:eastAsiaTheme="minorEastAsia"/>
          <w:bCs/>
          <w:sz w:val="22"/>
          <w:szCs w:val="18"/>
          <w:lang w:eastAsia="zh-CN"/>
        </w:rPr>
      </w:pPr>
      <w:r>
        <w:drawing>
          <wp:inline distT="0" distB="0" distL="114300" distR="114300">
            <wp:extent cx="2239645" cy="1335405"/>
            <wp:effectExtent l="0" t="0" r="8255" b="17145"/>
            <wp:docPr id="6" name="图片 5" descr="f1adf4a3f0c26f4040ef64ef1286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f1adf4a3f0c26f4040ef64ef12861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bCs/>
          <w:sz w:val="22"/>
          <w:szCs w:val="18"/>
          <w:lang w:eastAsia="zh-CN"/>
        </w:rPr>
        <w:drawing>
          <wp:inline distT="0" distB="0" distL="114300" distR="114300">
            <wp:extent cx="2082165" cy="1369060"/>
            <wp:effectExtent l="0" t="0" r="13335" b="2540"/>
            <wp:docPr id="3" name="图片 3" descr="正力面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力面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Arial" w:hAnsi="Arial" w:eastAsia="微软雅黑" w:cs="Arial"/>
          <w:bCs/>
          <w:sz w:val="22"/>
          <w:szCs w:val="18"/>
        </w:rPr>
      </w:pPr>
      <w:r>
        <w:rPr>
          <w:rFonts w:hint="eastAsia" w:ascii="Arial" w:hAnsi="Arial" w:eastAsia="微软雅黑" w:cs="Arial"/>
          <w:bCs/>
          <w:sz w:val="22"/>
          <w:szCs w:val="18"/>
          <w:lang w:val="en-US" w:eastAsia="zh-CN"/>
        </w:rPr>
        <w:drawing>
          <wp:inline distT="0" distB="0" distL="114300" distR="114300">
            <wp:extent cx="1411605" cy="2172970"/>
            <wp:effectExtent l="0" t="0" r="17780" b="17145"/>
            <wp:docPr id="5" name="图片 5" descr="正力餐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正力餐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1160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微软雅黑" w:cs="Arial"/>
          <w:bCs/>
          <w:sz w:val="22"/>
          <w:szCs w:val="18"/>
          <w:lang w:val="en-US" w:eastAsia="zh-CN"/>
        </w:rPr>
        <w:t xml:space="preserve"> </w:t>
      </w:r>
      <w:r>
        <w:rPr>
          <w:rFonts w:ascii="Arial" w:hAnsi="Arial" w:eastAsia="微软雅黑" w:cs="Arial"/>
          <w:bCs/>
          <w:sz w:val="22"/>
          <w:szCs w:val="18"/>
        </w:rPr>
        <w:drawing>
          <wp:inline distT="0" distB="0" distL="114300" distR="114300">
            <wp:extent cx="2010410" cy="1416685"/>
            <wp:effectExtent l="0" t="0" r="8890" b="12065"/>
            <wp:docPr id="2" name="图片 2" descr="微信图片_2022050518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051803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default" w:ascii="Arial" w:hAnsi="Arial" w:eastAsia="微软雅黑" w:cs="Arial"/>
          <w:bCs/>
          <w:sz w:val="22"/>
          <w:szCs w:val="18"/>
          <w:lang w:val="en-US"/>
        </w:rPr>
      </w:pPr>
    </w:p>
    <w:p>
      <w:pPr>
        <w:ind w:firstLine="420"/>
        <w:rPr>
          <w:rFonts w:hint="eastAsia" w:ascii="Arial" w:hAnsi="Arial" w:eastAsia="微软雅黑" w:cs="Arial"/>
          <w:bCs/>
          <w:sz w:val="22"/>
          <w:szCs w:val="18"/>
          <w:lang w:eastAsia="zh-CN"/>
        </w:rPr>
      </w:pP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drawing>
          <wp:inline distT="0" distB="0" distL="114300" distR="114300">
            <wp:extent cx="2324735" cy="3279140"/>
            <wp:effectExtent l="0" t="0" r="18415" b="16510"/>
            <wp:docPr id="7" name="图片 7" descr="46df432eed50ebdafd00c2801462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6df432eed50ebdafd00c2801462d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微软雅黑" w:cs="Arial"/>
          <w:bCs/>
          <w:sz w:val="22"/>
          <w:szCs w:val="18"/>
          <w:lang w:val="en-US" w:eastAsia="zh-CN"/>
        </w:rPr>
        <w:t xml:space="preserve"> </w:t>
      </w:r>
      <w:r>
        <w:rPr>
          <w:rFonts w:hint="eastAsia" w:ascii="Arial" w:hAnsi="Arial" w:eastAsia="微软雅黑" w:cs="Arial"/>
          <w:bCs/>
          <w:sz w:val="22"/>
          <w:szCs w:val="18"/>
          <w:lang w:eastAsia="zh-CN"/>
        </w:rPr>
        <w:drawing>
          <wp:inline distT="0" distB="0" distL="114300" distR="114300">
            <wp:extent cx="2292985" cy="3249295"/>
            <wp:effectExtent l="0" t="0" r="12065" b="8255"/>
            <wp:docPr id="8" name="图片 8" descr="b49cf1729de649efca99f1605f4d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49cf1729de649efca99f1605f4db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Arial" w:hAnsi="Arial" w:eastAsia="微软雅黑" w:cs="Arial"/>
          <w:bCs/>
          <w:sz w:val="22"/>
          <w:szCs w:val="18"/>
          <w:lang w:eastAsia="zh-CN"/>
        </w:rPr>
      </w:pPr>
    </w:p>
    <w:p>
      <w:pPr>
        <w:jc w:val="center"/>
        <w:rPr>
          <w:rFonts w:hint="eastAsia" w:ascii="Arial" w:hAnsi="Arial" w:eastAsia="微软雅黑" w:cs="Arial"/>
          <w:b/>
          <w:color w:val="FF0000"/>
          <w:sz w:val="28"/>
          <w:szCs w:val="21"/>
          <w:lang w:eastAsia="zh-CN"/>
        </w:rPr>
      </w:pPr>
      <w:r>
        <w:rPr>
          <w:rFonts w:hint="eastAsia" w:ascii="Arial" w:hAnsi="Arial" w:eastAsia="微软雅黑" w:cs="Arial"/>
          <w:b/>
          <w:color w:val="FF0000"/>
          <w:sz w:val="28"/>
          <w:szCs w:val="21"/>
          <w:lang w:eastAsia="zh-CN"/>
        </w:rPr>
        <w:drawing>
          <wp:inline distT="0" distB="0" distL="114300" distR="114300">
            <wp:extent cx="4819650" cy="2937510"/>
            <wp:effectExtent l="0" t="0" r="0" b="15240"/>
            <wp:docPr id="9" name="图片 9" descr="aa648fc3d19729985c37e882cac6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a648fc3d19729985c37e882cac6e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eastAsia="微软雅黑" w:cs="Arial"/>
          <w:b/>
          <w:color w:val="FF0000"/>
          <w:sz w:val="28"/>
          <w:szCs w:val="21"/>
        </w:rPr>
      </w:pPr>
    </w:p>
    <w:p>
      <w:pPr>
        <w:jc w:val="both"/>
        <w:rPr>
          <w:rFonts w:ascii="Arial" w:hAnsi="Arial" w:eastAsia="微软雅黑" w:cs="Arial"/>
          <w:b/>
          <w:color w:val="FF0000"/>
          <w:sz w:val="36"/>
          <w:szCs w:val="24"/>
        </w:rPr>
      </w:pPr>
      <w:r>
        <w:rPr>
          <w:rFonts w:ascii="Arial" w:hAnsi="Arial" w:eastAsia="微软雅黑" w:cs="Arial"/>
          <w:b/>
          <w:color w:val="FF0000"/>
          <w:sz w:val="28"/>
          <w:szCs w:val="21"/>
        </w:rPr>
        <w:t>欢迎大家积极报名，和我们一起打造常熟明星企业</w:t>
      </w:r>
      <w:r>
        <w:rPr>
          <w:rFonts w:hint="eastAsia" w:ascii="Arial" w:hAnsi="Arial" w:eastAsia="微软雅黑" w:cs="Arial"/>
          <w:b/>
          <w:color w:val="FF0000"/>
          <w:sz w:val="28"/>
          <w:szCs w:val="21"/>
        </w:rPr>
        <w:t>！</w:t>
      </w:r>
    </w:p>
    <w:p>
      <w:pPr>
        <w:rPr>
          <w:rFonts w:ascii="Arial" w:hAnsi="Arial" w:eastAsia="微软雅黑" w:cs="Arial"/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A1781"/>
    <w:multiLevelType w:val="singleLevel"/>
    <w:tmpl w:val="A26A17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02FCB5"/>
    <w:multiLevelType w:val="singleLevel"/>
    <w:tmpl w:val="1402FC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5CF0E9"/>
    <w:multiLevelType w:val="singleLevel"/>
    <w:tmpl w:val="325CF0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6BE8F70"/>
    <w:multiLevelType w:val="singleLevel"/>
    <w:tmpl w:val="36BE8F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C612F3"/>
    <w:rsid w:val="00043892"/>
    <w:rsid w:val="00092266"/>
    <w:rsid w:val="00112AF9"/>
    <w:rsid w:val="00197527"/>
    <w:rsid w:val="00277F35"/>
    <w:rsid w:val="002B77FB"/>
    <w:rsid w:val="002C3AAE"/>
    <w:rsid w:val="002E2597"/>
    <w:rsid w:val="002F7CAA"/>
    <w:rsid w:val="004F7C0C"/>
    <w:rsid w:val="00550962"/>
    <w:rsid w:val="0058104D"/>
    <w:rsid w:val="005B73EB"/>
    <w:rsid w:val="005D1DEC"/>
    <w:rsid w:val="005E2AF1"/>
    <w:rsid w:val="00606DDF"/>
    <w:rsid w:val="006F5E07"/>
    <w:rsid w:val="00764802"/>
    <w:rsid w:val="00833C4D"/>
    <w:rsid w:val="008D4DC2"/>
    <w:rsid w:val="008D7CD1"/>
    <w:rsid w:val="009129D1"/>
    <w:rsid w:val="009169B6"/>
    <w:rsid w:val="009E7085"/>
    <w:rsid w:val="00A124E3"/>
    <w:rsid w:val="00AA62EB"/>
    <w:rsid w:val="00B4684A"/>
    <w:rsid w:val="00BF5390"/>
    <w:rsid w:val="00C612F3"/>
    <w:rsid w:val="00D33A3D"/>
    <w:rsid w:val="00D42A43"/>
    <w:rsid w:val="00D469D0"/>
    <w:rsid w:val="00D65830"/>
    <w:rsid w:val="00D970B8"/>
    <w:rsid w:val="00E2158E"/>
    <w:rsid w:val="00E32A96"/>
    <w:rsid w:val="00EA5DAF"/>
    <w:rsid w:val="00F21301"/>
    <w:rsid w:val="00F31160"/>
    <w:rsid w:val="00F65B11"/>
    <w:rsid w:val="00F728BD"/>
    <w:rsid w:val="00F81FBF"/>
    <w:rsid w:val="00FD45F2"/>
    <w:rsid w:val="00FE3778"/>
    <w:rsid w:val="00FF5BF6"/>
    <w:rsid w:val="01E93BF8"/>
    <w:rsid w:val="06A00405"/>
    <w:rsid w:val="0B414E1D"/>
    <w:rsid w:val="13B951B1"/>
    <w:rsid w:val="23AC6936"/>
    <w:rsid w:val="257A3792"/>
    <w:rsid w:val="26297EC0"/>
    <w:rsid w:val="26BD724D"/>
    <w:rsid w:val="27EF37AD"/>
    <w:rsid w:val="2A4F2632"/>
    <w:rsid w:val="2A654AD2"/>
    <w:rsid w:val="2C533E3C"/>
    <w:rsid w:val="2F10298C"/>
    <w:rsid w:val="2F5879D9"/>
    <w:rsid w:val="301A6DEC"/>
    <w:rsid w:val="34A65293"/>
    <w:rsid w:val="358E3C49"/>
    <w:rsid w:val="377022C1"/>
    <w:rsid w:val="389013B8"/>
    <w:rsid w:val="3B477E75"/>
    <w:rsid w:val="3BCE4AF2"/>
    <w:rsid w:val="3DD43A6D"/>
    <w:rsid w:val="4262265E"/>
    <w:rsid w:val="42E62F7B"/>
    <w:rsid w:val="443E14C5"/>
    <w:rsid w:val="477A5E55"/>
    <w:rsid w:val="47DF5ADB"/>
    <w:rsid w:val="4B6B7740"/>
    <w:rsid w:val="4E200289"/>
    <w:rsid w:val="4E716F9E"/>
    <w:rsid w:val="4F6F3EA8"/>
    <w:rsid w:val="504C0706"/>
    <w:rsid w:val="5125265D"/>
    <w:rsid w:val="53D739BF"/>
    <w:rsid w:val="57367005"/>
    <w:rsid w:val="607940A4"/>
    <w:rsid w:val="62506DC4"/>
    <w:rsid w:val="6A204DCE"/>
    <w:rsid w:val="72865DE4"/>
    <w:rsid w:val="75FC2C73"/>
    <w:rsid w:val="7B451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1375</Words>
  <Characters>1454</Characters>
  <Lines>9</Lines>
  <Paragraphs>2</Paragraphs>
  <TotalTime>61</TotalTime>
  <ScaleCrop>false</ScaleCrop>
  <LinksUpToDate>false</LinksUpToDate>
  <CharactersWithSpaces>1464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2022-04-14T06:24:00Z</dcterms:created>
  <dc:creator>QiPeng.Chen 陈其鹏</dc:creator>
  <cp:lastModifiedBy>〃＇</cp:lastModifiedBy>
  <dcterms:modified xsi:type="dcterms:W3CDTF">2022-06-20T12:48:02Z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628060C8D47E4A36BD7AC3E4D4AC6912</vt:lpwstr>
  </property>
</Properties>
</file>